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УГЛЕРОДОВСКОГО ГОРОДСКОГО ПОСЕЛЕНИЯ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КРАСНОСУЛИНСКОГО РАЙОНА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РОСТОВСКОЙ ОБЛАСТИ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   </w:t>
      </w: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4551" w:rsidRPr="008D4551" w:rsidRDefault="008D4551" w:rsidP="008D45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04.02.2025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Углеродовский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D4551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8D4551" w:rsidRPr="008D4551" w:rsidRDefault="008D4551" w:rsidP="008D4551">
      <w:pPr>
        <w:tabs>
          <w:tab w:val="left" w:pos="9072"/>
        </w:tabs>
        <w:suppressAutoHyphens/>
        <w:autoSpaceDE w:val="0"/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рждении прейскуранта цен и каче</w:t>
      </w: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ственны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х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характеристик 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гарантирован</w:t>
      </w: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ный перечень услуг по погребению на территории Углеродовск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ого городского поселения на 2025 год и январь 2026 </w:t>
      </w: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</w:p>
    <w:p w:rsidR="008D4551" w:rsidRPr="008D4551" w:rsidRDefault="008D4551" w:rsidP="008D4551">
      <w:pPr>
        <w:tabs>
          <w:tab w:val="left" w:pos="4962"/>
        </w:tabs>
        <w:suppressAutoHyphens/>
        <w:spacing w:after="0" w:line="100" w:lineRule="atLeast"/>
        <w:ind w:right="510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D4551" w:rsidRPr="008D4551" w:rsidRDefault="008D4551" w:rsidP="008D4551">
      <w:pPr>
        <w:suppressAutoHyphens/>
        <w:spacing w:after="0" w:line="100" w:lineRule="atLeast"/>
        <w:ind w:right="566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D4551" w:rsidRPr="008D4551" w:rsidRDefault="008D4551" w:rsidP="008D4551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12.01.1996 №8-ФЗ «О погребении и похоронном деле», Областным законом от 03.05.2005 №303-ЗС  «О предоставлении материальной помощи и иной помощи для погребения умерших за счет средств областного бюджета, Постановлением Правительства Российской Федерации от 23.01</w:t>
      </w:r>
      <w:r w:rsidR="008C181F">
        <w:rPr>
          <w:rFonts w:ascii="Times New Roman" w:eastAsia="Times New Roman" w:hAnsi="Times New Roman"/>
          <w:sz w:val="28"/>
          <w:szCs w:val="28"/>
          <w:lang w:eastAsia="ar-SA"/>
        </w:rPr>
        <w:t>.2025 № 33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коэф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фициента индексации выплат, пособий</w:t>
      </w:r>
      <w:r w:rsidR="008C181F"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компенсаций в 2025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году», руководствуясь Федеральным законом от 06.10.2003 № 131-ФЗ «Об общих принципах</w:t>
      </w:r>
      <w:proofErr w:type="gramEnd"/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организации местного самоуправлени</w:t>
      </w:r>
      <w:r w:rsidR="008C181F">
        <w:rPr>
          <w:rFonts w:ascii="Times New Roman" w:eastAsia="Times New Roman" w:hAnsi="Times New Roman"/>
          <w:sz w:val="28"/>
          <w:szCs w:val="28"/>
          <w:lang w:eastAsia="ar-SA"/>
        </w:rPr>
        <w:t>я в Российской Федерации», ст.33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муниципального образования «Углеродовское городское поселение»,-</w:t>
      </w:r>
    </w:p>
    <w:p w:rsidR="008D4551" w:rsidRPr="008D4551" w:rsidRDefault="008D4551" w:rsidP="008D4551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4551" w:rsidRPr="008D4551" w:rsidRDefault="008D4551" w:rsidP="008D4551">
      <w:pPr>
        <w:suppressAutoHyphens/>
        <w:spacing w:after="0" w:line="100" w:lineRule="atLeast"/>
        <w:ind w:right="1133"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8D4551" w:rsidRPr="008D4551" w:rsidRDefault="008D4551" w:rsidP="008D4551">
      <w:pPr>
        <w:suppressAutoHyphens/>
        <w:spacing w:after="0" w:line="100" w:lineRule="atLeast"/>
        <w:ind w:right="1133" w:firstLine="567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1.Признать утратившим силу Постановление Администрации Углеродовского гор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одского поселения от  01.02.2024г. № 6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  «Об утверждении прейскуранта цен и каче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softHyphen/>
        <w:t>ственных характеристик на гарантирован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softHyphen/>
        <w:t>ный перечень услуг по погребению на территории Углеродовск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ого городского поселения на 2024год  и январь 2025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года».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2.Утвердить перечень гарантированных услуг по погребению, предоставляемых на территории Углеродовского городского поселения, и их качественные характеристики, согласно   приложению № 1,  к настоящему постановлению.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3.Утвердить прейскурант цен на гарантированный перечень услуг по погребению, действующий на территории Углеродовског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городского поселения на 2025 год и январь 2026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года,  согласно приложению № 2, к настоящему постановлению.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4. Специализированной службе по вопросам похоронного дела при оказании услуг по погребению в Углеродовского городском поселении руководствоваться настоящим постановлением.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5. Настоящее постановление подлежит обнародованию  путём размещения на информационных стендах  Администрации Углеродовского городского поселения  в средствах массовой информации и размещению  на официальном сайте Администрации Углеродовского городского поселения в информационно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- телекоммуникационной сети «Интернет».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6. </w:t>
      </w:r>
      <w:proofErr w:type="gramStart"/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Главу Администрации Углеродовского городского поселения.</w:t>
      </w: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4551" w:rsidRPr="008D4551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D4551" w:rsidRPr="008D4551" w:rsidRDefault="008D4551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Глава Администрации</w:t>
      </w: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Углеродовского городского поселения             </w:t>
      </w:r>
      <w:r w:rsidR="00AB1841" w:rsidRPr="00AB184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983E3EC" wp14:editId="43CBAD3A">
            <wp:simplePos x="0" y="0"/>
            <wp:positionH relativeFrom="column">
              <wp:posOffset>3558540</wp:posOffset>
            </wp:positionH>
            <wp:positionV relativeFrom="paragraph">
              <wp:posOffset>-1270</wp:posOffset>
            </wp:positionV>
            <wp:extent cx="1396365" cy="1411605"/>
            <wp:effectExtent l="0" t="0" r="0" b="0"/>
            <wp:wrapNone/>
            <wp:docPr id="2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1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В.В. Глушков </w:t>
      </w:r>
      <w:r w:rsidRPr="008D455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                                                      </w:t>
      </w: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ar-SA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                     Приложение № 1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>к постановлению Администрации Углеродовс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кого городского поселения  от 04.02.2025г № 12</w:t>
      </w: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 xml:space="preserve">  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sz w:val="28"/>
          <w:szCs w:val="28"/>
          <w:lang w:eastAsia="zh-CN"/>
        </w:rPr>
        <w:t>Перечень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>гарантированных услуг по погребению, предоставляемых на территории Углеродовского городского поселения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zh-C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15"/>
        <w:gridCol w:w="2910"/>
        <w:gridCol w:w="5980"/>
      </w:tblGrid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Наименование услуги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Качественная характеристика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Услуги по погребению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умерших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указанных в  статье 9 Федерального закона «О погребении и похоронном деле» от 12.01.1996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№ 8-ФЗ 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Оформление документов 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отвод участка для захоронения;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-счет-заказ на похороны и получение платы за услуги;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-регистрация захоронения умершего в книге 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Предоставление (изготовление) гроба и других предметов, необходимых для погребения: 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1.2.1.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(изготовление) гроба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-гроб строганный из необрезной доски толщиной 25-32 мм, обитый внутри и снаружи тканью хлопчатобумажной, с подушкой из древесных опилок (размер 1,95х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,65х0,44)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в назначенное время похорон 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и выгрузка гроба в месте нахождения умершего в назначенное время похорон; погрузка, доставка и выгрузка гроба с телом (останками) умершего к месту прощания. Услуга предусматривает переноску гроба с телом (останками) умершего работниками предприятия.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 и разметка места могилы. Рытье могилы механизированным способом, с последующей доработкой вручную (размер 2,3х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Услуги по погребению в случае рождения мертвого ребенка по истечении 196 дней беременности (статья 9) Федерального Закона РФ «О погребении и похоронном деле» от 12.01.96 №8-ФЗ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 документов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отвод участка для захоронения;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-счет-заказ на похороны и получение платы за услуги;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-регистрация захоронения умершего в книге 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 (изготовление) гроба и других предметов, необходимых для погребения: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2.2.1.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(изготовление) гроба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строганный из необрезной доски толщиной  25-32 мм, обитый внутри и снаружи тканью хлопчатобумажной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(размер 0,90х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,35х0,44)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в назначенное время похорон 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и выгрузка гроба в месте нахождения умершего в назначенное время похорон; погрузить, доставить и выгрузить гроб с телом (останками) умершего к месту прощания. Услуга предусматривает переноску гроба с телом (останками) умершего работниками предприятия.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и разметка места могилы. Рытье могилы механизированным способом, с последующей доработкой вручную (размер 2,3х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bookmarkStart w:id="1" w:name="OLE_LINK47"/>
            <w:bookmarkStart w:id="2" w:name="OLE_LINK46"/>
            <w:bookmarkEnd w:id="1"/>
            <w:bookmarkEnd w:id="2"/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 документов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 и акт  на возмещение гарантированного перечня услуг по погребению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-регистрация захоронения умершего в книге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справки с указанием фамилии, имени, отчества захороненного, номера квартала, сектора, могилы и даты захоронения.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 (изготовление) гроба и других предметов, необходимых для погребения: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(изготовление) гроба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строганный из необрезной доски толщиной  25-32 мм, необитый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размер (1,95х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,65х0,44)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3.2.2.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Для облачения используется покрывало из ткани хлопчатобумажной без рюша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(размер 2,0х08м)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 и перевозка тела (останков) умершего из морга к месту погребения автокатафалком или другим видом транспорта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и выгрузка  гроба в морг в назначенное время похорон; и  доставка  тела (останков) умершего из морга к месту погребения. Услуга предусматривает переноску гроба с телом (останками) умершего работниками предприятия.</w:t>
            </w:r>
          </w:p>
        </w:tc>
      </w:tr>
      <w:tr w:rsidR="008D4551" w:rsidRPr="008D4551" w:rsidTr="00F7474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3.4.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и разметка места могилы. Рытье могилы механизированным способом, с последующей доработкой вручную (размер 2,3х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,0х1,5).Подноска гроба к могиле, установка и забивка крышки гроба, установка его в могилу. Засыпка могилы механизированным способом, устройство надмогильного холма.</w:t>
            </w:r>
          </w:p>
        </w:tc>
      </w:tr>
    </w:tbl>
    <w:p w:rsidR="008D4551" w:rsidRP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P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Pr="008D4551" w:rsidRDefault="008D4551" w:rsidP="008D4551">
      <w:pPr>
        <w:tabs>
          <w:tab w:val="left" w:pos="66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8D4551">
        <w:rPr>
          <w:rFonts w:ascii="Times New Roman" w:eastAsia="Times New Roman" w:hAnsi="Times New Roman"/>
          <w:sz w:val="24"/>
          <w:szCs w:val="24"/>
          <w:lang w:eastAsia="zh-CN"/>
        </w:rPr>
        <w:t>Приложение №2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к </w:t>
      </w:r>
      <w:r w:rsidRPr="008D4551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постановлению      Администрации </w:t>
      </w: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>Углеродовског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о городского    поселения  от 04.02.2025г № 12</w:t>
      </w: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 xml:space="preserve">  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Прейскурант цен </w:t>
      </w:r>
      <w:proofErr w:type="gramStart"/>
      <w:r w:rsidRPr="008D455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на</w:t>
      </w:r>
      <w:proofErr w:type="gramEnd"/>
    </w:p>
    <w:p w:rsidR="008D4551" w:rsidRPr="008D4551" w:rsidRDefault="008D4551" w:rsidP="008D455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8D455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гарантированный перечень услуг по погребению, действующий на территории Углеродовского городского поселени</w:t>
      </w:r>
      <w:r w:rsidRPr="008D4551">
        <w:rPr>
          <w:rFonts w:ascii="Times New Roman" w:eastAsia="Times New Roman" w:hAnsi="Times New Roman"/>
          <w:sz w:val="26"/>
          <w:szCs w:val="26"/>
          <w:lang w:eastAsia="zh-CN"/>
        </w:rPr>
        <w:t>я</w:t>
      </w:r>
    </w:p>
    <w:p w:rsidR="008D4551" w:rsidRPr="008D4551" w:rsidRDefault="008D4551" w:rsidP="008D45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645"/>
        <w:gridCol w:w="2280"/>
        <w:gridCol w:w="4290"/>
        <w:gridCol w:w="930"/>
        <w:gridCol w:w="1615"/>
      </w:tblGrid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Наименование услуги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Качественная характеристика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Единицы измерения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Цена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</w:t>
            </w:r>
            <w:proofErr w:type="spell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руб</w:t>
            </w:r>
            <w:proofErr w:type="spell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.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,к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оп)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5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Услуги по погребению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умерших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 указанных в  статье 9 Федерального закона «О погребении и похоронном деле» от 12.01.1996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№ 8-ФЗ</w:t>
            </w:r>
          </w:p>
        </w:tc>
      </w:tr>
      <w:tr w:rsidR="008D4551" w:rsidRPr="008D4551" w:rsidTr="00F74742">
        <w:trPr>
          <w:trHeight w:val="64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Оформление документов </w:t>
            </w: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&lt;*&gt;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отвод участка для захоронения;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-счет-заказ на похороны и получение платы за услуги;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-регистрация захоронения умершего в книге 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&lt;**&gt;</w:t>
            </w:r>
          </w:p>
        </w:tc>
      </w:tr>
      <w:tr w:rsidR="008D4551" w:rsidRPr="008D4551" w:rsidTr="00F74742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Предоставление (изготовление) гроба и других предметов, необходимых для погребения: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1.2.1.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 (изготовление) гроба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строганный из необрезной доски толщиной 25-32 мм, обитый внутри и снаружи тканью хлопчатобумажной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(размер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,95х0,65х0,44)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 гроб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3 865,04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в назначенное время похорон  и перевозка тела (останков) умершего к месту погребения автокатафалком или другим видом транспорта &lt;***&gt;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выгрузить гроб в месте нахождения умершего в назначенное время похорон; погрузить, доставить и выгрузить гроб с телом (останками) умершего к месту прощания. Услуга предусматривает переноску гроба с телом (останками) умершего работниками предприятия.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1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перевозка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1 099,5</w:t>
            </w:r>
            <w:r w:rsidR="008D4551"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8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и разметка места могилы. Рытье могилы механизированным способом, с последующей доработкой вручную (размер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,3х1,0х1,5).Поднос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1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4200,75</w:t>
            </w:r>
          </w:p>
        </w:tc>
      </w:tr>
      <w:tr w:rsidR="008D4551" w:rsidRPr="008D4551" w:rsidTr="00F74742"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9 165,37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Услуги по погребению в случае рождения мертвого ребенка по истечении 154 дней беременности (статья 9) Федерального Закона РФ  « О погребении и похоронном деле» от 12.01.96 №8-ФЗ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Оформление документов </w:t>
            </w: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&lt;*&gt;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отвод участка для захоронения;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-счет-заказ на похороны и получение платы за услуги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-регистрация захоронения умершего в книге 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&lt;**&gt;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9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Предоставление (изготовление) гроба и других предметов, необходимых для погребения: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2.2.1.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-предоставление гроба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-гроб строганный из необрезной доски толщиной  25-32 мм, обитый внутри и снаружи тканью хлопчатобумажной, (размер 0,90х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,35х0,44)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1 308,33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в назначенное время похорон  и перевозка тела (останков) умершего к месту погребения автокатафалком или другим видом транспорта&lt;***&gt;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и выгрузка гроба в месте нахождения умершего в назначенное время похорон; погрузить, доставить и выгрузить гроб с телом (останками) умершего к месту прощания. Услуга предусматривает переноску гроба с телом (останками) умершего работниками предприятия.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перевозка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1 099,5</w:t>
            </w:r>
            <w:r w:rsidR="008D4551"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8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2.4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 и разметка места могилы. Рытье могилы механизированным способом, с последующей доработкой вручную (размер 2,3х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,0х1,5).Поднос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3 666,70</w:t>
            </w:r>
          </w:p>
        </w:tc>
      </w:tr>
      <w:tr w:rsidR="008D4551" w:rsidRPr="008D4551" w:rsidTr="00F74742">
        <w:trPr>
          <w:trHeight w:val="617"/>
        </w:trPr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ИТОГО: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  <w:t>6 074,88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0,00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 документов</w:t>
            </w: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&lt;*&gt;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-свидетельство о смерти;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-документы на повторное захоронение;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-счет и акт  на возмещение гарантированного перечня услуг по погребению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-регистрация захоронения умершего в книге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установленной форм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ы(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-выдача родственнику, справки с указанием фамилии, имени, отчества захороненного, номера квартала, сектора, могилы и даты захоронения.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оформление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val="en-US" w:eastAsia="zh-CN"/>
              </w:rPr>
              <w:t>0,00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</w:t>
            </w:r>
          </w:p>
        </w:tc>
        <w:tc>
          <w:tcPr>
            <w:tcW w:w="9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Предоставление (изготовление) гроба и других предметов, 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необходимых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для погребения: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-предоставление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(изготовление) гроба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строганный из необрезной доски толщиной  25-32 мм, необитый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размер (1,95х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,65х0,44)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гроб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8E1BCE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2154,70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3.2.2.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- облачение тела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Для облачения используется покрывало из ткани хлопчатобумажной без рюша 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(размер 2,0х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0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,8м)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6668AD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256,78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Доставка гроба автокатафалком   и перевозка тела (останков) умершего из морга к месту погребения автокатафалком или другим видом транспорта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Погрузка гроба в автокатафалк, доставка и выгрузка гроба в морг в назначенное время похорон; и  доставка  тела (останков) умершего из морга к месту погребения. Услуга предусматривает переноску гроба с телом (останками) умершего работниками предприятия.</w:t>
            </w:r>
          </w:p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перевозка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6668AD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1 099,5</w:t>
            </w:r>
            <w:r w:rsidR="008D4551"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8</w:t>
            </w:r>
          </w:p>
        </w:tc>
      </w:tr>
      <w:tr w:rsidR="008D4551" w:rsidRPr="008D4551" w:rsidTr="00F7474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3.4.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Погребение 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умершего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Рытье могилы и захоронение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Расчистка  и разметка места могилы. Рытье могилы механизированным способом, (размер 2,3х</w:t>
            </w:r>
            <w:proofErr w:type="gramStart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  <w:proofErr w:type="gramEnd"/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,0х1,5).Поднос гроба к могиле, установка и забивка крышки гроба, установка его в могилу. Засыпка механизированным способом,  устройство надмогильного холма.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</w:t>
            </w:r>
          </w:p>
          <w:p w:rsidR="008D4551" w:rsidRPr="008D4551" w:rsidRDefault="008D4551" w:rsidP="008D45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6668AD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4200,75</w:t>
            </w:r>
          </w:p>
        </w:tc>
      </w:tr>
      <w:tr w:rsidR="008D4551" w:rsidRPr="008D4551" w:rsidTr="00F74742"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551" w:rsidRPr="008D4551" w:rsidRDefault="008D4551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D45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551" w:rsidRPr="008D4551" w:rsidRDefault="006668AD" w:rsidP="008D45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7 711,81</w:t>
            </w:r>
          </w:p>
        </w:tc>
      </w:tr>
    </w:tbl>
    <w:p w:rsidR="008D4551" w:rsidRPr="008D4551" w:rsidRDefault="008D4551" w:rsidP="008D4551">
      <w:pPr>
        <w:suppressAutoHyphens/>
        <w:autoSpaceDE w:val="0"/>
        <w:spacing w:after="0" w:line="240" w:lineRule="auto"/>
        <w:ind w:left="737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left="737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ind w:left="737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8D4551" w:rsidRPr="008D4551" w:rsidRDefault="008D4551" w:rsidP="008D45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4551" w:rsidRPr="008D4551" w:rsidRDefault="008D4551" w:rsidP="008D4551">
      <w:pPr>
        <w:shd w:val="clear" w:color="auto" w:fill="FFFFFF"/>
        <w:tabs>
          <w:tab w:val="left" w:pos="888"/>
        </w:tabs>
        <w:suppressAutoHyphens/>
        <w:spacing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8D4551" w:rsidRPr="008D4551" w:rsidRDefault="008D4551" w:rsidP="008D4551">
      <w:pPr>
        <w:suppressAutoHyphens/>
        <w:autoSpaceDE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8A2A42" w:rsidRDefault="008A2A42"/>
    <w:sectPr w:rsidR="008A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51"/>
    <w:rsid w:val="0015477D"/>
    <w:rsid w:val="006668AD"/>
    <w:rsid w:val="00855950"/>
    <w:rsid w:val="008A2A42"/>
    <w:rsid w:val="008C181F"/>
    <w:rsid w:val="008D4551"/>
    <w:rsid w:val="008E1BCE"/>
    <w:rsid w:val="00A549AD"/>
    <w:rsid w:val="00AB1841"/>
    <w:rsid w:val="00D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9</cp:revision>
  <cp:lastPrinted>2025-02-11T06:43:00Z</cp:lastPrinted>
  <dcterms:created xsi:type="dcterms:W3CDTF">2025-02-10T08:24:00Z</dcterms:created>
  <dcterms:modified xsi:type="dcterms:W3CDTF">2025-04-07T10:28:00Z</dcterms:modified>
</cp:coreProperties>
</file>