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8E" w:rsidRPr="0024248E" w:rsidRDefault="0024248E" w:rsidP="0024248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МИНИСТЕРСТВО ТРУДА И СОЦИАЛЬНОЙ ЗАЩИТЫ РОССИЙСКОЙ ФЕДЕРАЦИИ</w:t>
      </w:r>
    </w:p>
    <w:p w:rsidR="0024248E" w:rsidRPr="0024248E" w:rsidRDefault="0024248E" w:rsidP="0024248E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24248E" w:rsidRPr="0024248E" w:rsidRDefault="0024248E" w:rsidP="0024248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РЕКОМЕНДАЦИИ</w:t>
      </w:r>
    </w:p>
    <w:p w:rsidR="0024248E" w:rsidRPr="0024248E" w:rsidRDefault="0024248E" w:rsidP="0024248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ПО ПОРЯДКУ ПРОВЕДЕНИЯ ОЦЕНКИ КОРРУПЦИОННЫХ РИСКОВ</w:t>
      </w:r>
    </w:p>
    <w:p w:rsidR="0024248E" w:rsidRPr="0024248E" w:rsidRDefault="0024248E" w:rsidP="0024248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В ОРГАНИЗАЦИИ</w:t>
      </w:r>
    </w:p>
    <w:p w:rsidR="0024248E" w:rsidRPr="0024248E" w:rsidRDefault="0024248E" w:rsidP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Pr="0024248E" w:rsidRDefault="0024248E" w:rsidP="0024248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1. Общие положения</w:t>
      </w:r>
    </w:p>
    <w:p w:rsidR="0024248E" w:rsidRPr="0024248E" w:rsidRDefault="0024248E" w:rsidP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Представленные Рекомендации по порядку проведения оценки коррупционных рисков в организации (далее - Рекомендации) раскрывают общие подходы и основные особенности проведения такой оценки. При этом организациям при проведении оценки коррупционных рисков следует дополнительно учитывать масштабы и специфику своей деятельности, а также уже применяющиеся подходы к оценке иных типов рисков. </w:t>
      </w:r>
      <w:proofErr w:type="gramStart"/>
      <w:r w:rsidRPr="0024248E">
        <w:rPr>
          <w:rFonts w:ascii="Times New Roman" w:hAnsi="Times New Roman" w:cs="Times New Roman"/>
          <w:sz w:val="20"/>
        </w:rPr>
        <w:t xml:space="preserve">В этой связи соответствующий порядок может корректироваться организациями в зависимости от указанных или иных особенностей, как в части отдельных положений (субъект проведения оценки, перечень </w:t>
      </w:r>
      <w:proofErr w:type="spellStart"/>
      <w:r w:rsidRPr="0024248E">
        <w:rPr>
          <w:rFonts w:ascii="Times New Roman" w:hAnsi="Times New Roman" w:cs="Times New Roman"/>
          <w:sz w:val="20"/>
        </w:rPr>
        <w:t>коррупциогенных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факторов, критерии значительности ущерба и т.д.), так и применительно к процессу оценки коррупционных рисков в целом (изменение понятийного аппарата, </w:t>
      </w:r>
      <w:proofErr w:type="spellStart"/>
      <w:r w:rsidRPr="0024248E">
        <w:rPr>
          <w:rFonts w:ascii="Times New Roman" w:hAnsi="Times New Roman" w:cs="Times New Roman"/>
          <w:sz w:val="20"/>
        </w:rPr>
        <w:t>этапности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проведения оценки и т.п.).</w:t>
      </w:r>
      <w:proofErr w:type="gramEnd"/>
    </w:p>
    <w:p w:rsidR="0024248E" w:rsidRPr="0024248E" w:rsidRDefault="0024248E" w:rsidP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Pr="0024248E" w:rsidRDefault="0024248E" w:rsidP="0024248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2. Основные понятия</w:t>
      </w:r>
    </w:p>
    <w:p w:rsidR="0024248E" w:rsidRPr="0024248E" w:rsidRDefault="0024248E" w:rsidP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В настоящих Рекомендациях используются следующие основные термины и определения: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4248E">
        <w:rPr>
          <w:rFonts w:ascii="Times New Roman" w:hAnsi="Times New Roman" w:cs="Times New Roman"/>
          <w:sz w:val="20"/>
        </w:rPr>
        <w:t>коррупционное правонарушение - злоупотребление полномочиями, злоупотребление должностными полномочиями, дача взятки, посредничество во взяточничестве, получение взятки, мелкое взяточничество, коммерческий подкуп, посредничество в коммерческом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 общества, государства, организации в целях получения выгоды (преимуществ) для себя или для третьих лиц либо незаконное предоставление такой выгоды указанному лицу другими</w:t>
      </w:r>
      <w:proofErr w:type="gramEnd"/>
      <w:r w:rsidRPr="0024248E">
        <w:rPr>
          <w:rFonts w:ascii="Times New Roman" w:hAnsi="Times New Roman" w:cs="Times New Roman"/>
          <w:sz w:val="20"/>
        </w:rPr>
        <w:t xml:space="preserve"> физическими лицами, а также совершение указанных деяний от имени или в интересах юридического лица;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коррупционный риск - возможность совершения работником организации, а также иными лицами от имени или в интересах организации коррупционного правонарушения;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оценка коррупционных рисков - общий процесс идентификации, анализа и ранжирования коррупционных рисков;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идентификация коррупционного риска - процесс определения для каждого бизнес-процесса 1) критических точек и 2) возможных коррупционных правонарушений, которые могут быть совершены работниками организации в каждой критической точке;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4248E">
        <w:rPr>
          <w:rFonts w:ascii="Times New Roman" w:hAnsi="Times New Roman" w:cs="Times New Roman"/>
          <w:sz w:val="20"/>
        </w:rPr>
        <w:t xml:space="preserve">критическая точка - </w:t>
      </w:r>
      <w:proofErr w:type="spellStart"/>
      <w:r w:rsidRPr="0024248E">
        <w:rPr>
          <w:rFonts w:ascii="Times New Roman" w:hAnsi="Times New Roman" w:cs="Times New Roman"/>
          <w:sz w:val="20"/>
        </w:rPr>
        <w:t>подпроцесс</w:t>
      </w:r>
      <w:proofErr w:type="spellEnd"/>
      <w:r w:rsidRPr="0024248E">
        <w:rPr>
          <w:rFonts w:ascii="Times New Roman" w:hAnsi="Times New Roman" w:cs="Times New Roman"/>
          <w:sz w:val="20"/>
        </w:rPr>
        <w:t>, особенности реализации которого создают объективные возможности для совершения работниками организации коррупционных правонарушений;</w:t>
      </w:r>
      <w:proofErr w:type="gramEnd"/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spellStart"/>
      <w:r w:rsidRPr="0024248E">
        <w:rPr>
          <w:rFonts w:ascii="Times New Roman" w:hAnsi="Times New Roman" w:cs="Times New Roman"/>
          <w:sz w:val="20"/>
        </w:rPr>
        <w:t>подпроцесс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- установленные регулирующими документами процедуры и реальные действия и взаимодействия структурных подразделений, коллегиальных органов, работников организации, совершаемые в целях реализации конкретного бизнес-процесса (например, формирование плана проведения закупок, разработка документации к закупке, объявление закупки, прием заявок от участников и т.д. - </w:t>
      </w:r>
      <w:proofErr w:type="spellStart"/>
      <w:r w:rsidRPr="0024248E">
        <w:rPr>
          <w:rFonts w:ascii="Times New Roman" w:hAnsi="Times New Roman" w:cs="Times New Roman"/>
          <w:sz w:val="20"/>
        </w:rPr>
        <w:t>подпроцессы</w:t>
      </w:r>
      <w:proofErr w:type="spellEnd"/>
      <w:r w:rsidRPr="0024248E">
        <w:rPr>
          <w:rFonts w:ascii="Times New Roman" w:hAnsi="Times New Roman" w:cs="Times New Roman"/>
          <w:sz w:val="20"/>
        </w:rPr>
        <w:t>, имеющие место в рамках осуществления закупочной деятельности организации);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бизнес-процесс - регулярно повторяющаяся последовательность взаимосвязанных действий структурных подразделений и отдельных работников организации, направленных на реализацию уставных целей (функций) организации (например, отдельным бизнес-процессом является закупочная деятельность организации);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направление деятельности - совокупность бизнес-процессов, направленных на реализацию единой уставной цели (функции) организации (например, такие бизнес-процессы, как закупочная деятельность, кадровая работа и управление персоналом, административно-хозяйственное и материально-техническое обеспечение и т.п., составляют единое направление деятельности "Обеспечение деятельности организации");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анализ коррупционного риска - процесс понимания природы коррупционного риска и возможностей для его реализации посредством 1) выявления наиболее вероятных способов совершения коррупционного правонарушения при реализации бизнес-процесса ("коррупционных схем") и 2) определения должностей или полномочий, критически важных для реализации каждой "коррупционной схемы";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коррупционная схема - выстроенный по определенному сценарию механизм использования работником полномочий в личных целях или в интересах третьих лиц (наиболее вероятный способ совершения коррупционного правонарушения).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индикатор коррупции - сведения, указывающие на возможную подготовку или совершение работником организации коррупционного правонарушения;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ранжирование коррупционных рисков - процесс определения уровня значимости каждого коррупционного риска с учетом 1) возможного ущерба в случае реализации коррупционного риска и 2) вероятности реализации коррупционного риска, а также их последующее ранжирование по степени значимости.</w:t>
      </w:r>
    </w:p>
    <w:p w:rsidR="0024248E" w:rsidRPr="0024248E" w:rsidRDefault="0024248E" w:rsidP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Pr="0024248E" w:rsidRDefault="0024248E" w:rsidP="0024248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3. Подходы к предварительному определению наиболее </w:t>
      </w:r>
      <w:proofErr w:type="spellStart"/>
      <w:r w:rsidRPr="0024248E">
        <w:rPr>
          <w:rFonts w:ascii="Times New Roman" w:hAnsi="Times New Roman" w:cs="Times New Roman"/>
          <w:sz w:val="20"/>
        </w:rPr>
        <w:t>коррупционноемких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направлений деятельности организации</w:t>
      </w:r>
    </w:p>
    <w:p w:rsidR="0024248E" w:rsidRPr="0024248E" w:rsidRDefault="0024248E" w:rsidP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3.1. В целях рационального использования ограниченных кадровых, финансовых и иных ресурсов оценка коррупционных рисков в организации может проводиться не в отношении всех направлений деятельности одновременно, а последовательно в отношении отдельных бизнес-процессов.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3.2. Начинать оценку коррупционных рисков следует с потенциально наиболее </w:t>
      </w:r>
      <w:proofErr w:type="spellStart"/>
      <w:r w:rsidRPr="0024248E">
        <w:rPr>
          <w:rFonts w:ascii="Times New Roman" w:hAnsi="Times New Roman" w:cs="Times New Roman"/>
          <w:sz w:val="20"/>
        </w:rPr>
        <w:t>коррупционноемких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направлений деятельности и бизнес-процессов организации.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Основными критериями при их определении могут быть </w:t>
      </w:r>
      <w:proofErr w:type="gramStart"/>
      <w:r w:rsidRPr="0024248E">
        <w:rPr>
          <w:rFonts w:ascii="Times New Roman" w:hAnsi="Times New Roman" w:cs="Times New Roman"/>
          <w:sz w:val="20"/>
        </w:rPr>
        <w:t>следующие</w:t>
      </w:r>
      <w:proofErr w:type="gramEnd"/>
      <w:r w:rsidRPr="0024248E">
        <w:rPr>
          <w:rFonts w:ascii="Times New Roman" w:hAnsi="Times New Roman" w:cs="Times New Roman"/>
          <w:sz w:val="20"/>
        </w:rPr>
        <w:t>: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суть бизнес-процесса, предполагающая наличие лиц, стремящихся получить выгоду (преимущество), распределяемое организацией и (или) ее отдельными работниками;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взаимодействие в рамках бизнес-процесса с 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наличие лиц, заинтересованных в получении недоступной им информации, которой обладают работники организации;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наличие сведений о распространенности коррупционных правонарушений при реализации бизнес-процесса в организации в прошлом или аналогичных бизнес-процессов в других организациях.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3.3. </w:t>
      </w:r>
      <w:proofErr w:type="gramStart"/>
      <w:r w:rsidRPr="0024248E">
        <w:rPr>
          <w:rFonts w:ascii="Times New Roman" w:hAnsi="Times New Roman" w:cs="Times New Roman"/>
          <w:sz w:val="20"/>
        </w:rPr>
        <w:t>К числу направлений деятельности, потенциально связанных с наиболее высокими коррупционными рисками, в первую очередь относятся следующие:</w:t>
      </w:r>
      <w:proofErr w:type="gramEnd"/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закупка товаров и услуг для нужд организации;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получение и сдача в аренду имущества;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реализация имущества, в том числе непрофильных активов;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любые функции, предполагающие финансирование организацией деятельности физических и юридических лиц (например, предоставление кредитов, спонсорской помощи и т.д.).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В качестве основного критерия дальнейшего ранжирования указанных направлений деятельности может использоваться объем финансовых средств, распределяемых в рамках того или иного бизнес-процесса.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Определенные коррупционные риски могут возникать и в процессах управления персоналом организации, в частности при распределении фондов оплаты труда и принятии решений о премировании работников.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3.4. </w:t>
      </w:r>
      <w:proofErr w:type="gramStart"/>
      <w:r w:rsidRPr="0024248E">
        <w:rPr>
          <w:rFonts w:ascii="Times New Roman" w:hAnsi="Times New Roman" w:cs="Times New Roman"/>
          <w:sz w:val="20"/>
        </w:rPr>
        <w:t xml:space="preserve">К числу </w:t>
      </w:r>
      <w:proofErr w:type="spellStart"/>
      <w:r w:rsidRPr="0024248E">
        <w:rPr>
          <w:rFonts w:ascii="Times New Roman" w:hAnsi="Times New Roman" w:cs="Times New Roman"/>
          <w:sz w:val="20"/>
        </w:rPr>
        <w:t>коррупционноемких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направлений деятельности также относятся участие организации в государственных (муниципальных) закупках и закупках, проводимых иными организациями, а также бизнес-процессы, предполагающие взаимодействие с государственными органами, осуществляющими контрольно-надзорные, разрешительные, регистрационные функции по распределению бюджетных ассигнований, субсидий, а также ограниченных ресурсов (квот, земельных участков и т.п.), и иные функции, перечисленные в </w:t>
      </w:r>
      <w:hyperlink r:id="rId4" w:history="1">
        <w:r w:rsidRPr="0024248E">
          <w:rPr>
            <w:rFonts w:ascii="Times New Roman" w:hAnsi="Times New Roman" w:cs="Times New Roman"/>
            <w:color w:val="0000FF"/>
            <w:sz w:val="20"/>
          </w:rPr>
          <w:t>разделе II</w:t>
        </w:r>
      </w:hyperlink>
      <w:r w:rsidRPr="0024248E">
        <w:rPr>
          <w:rFonts w:ascii="Times New Roman" w:hAnsi="Times New Roman" w:cs="Times New Roman"/>
          <w:sz w:val="20"/>
        </w:rPr>
        <w:t xml:space="preserve"> подготовленных Минтрудом России Методических рекомендаций по проведению</w:t>
      </w:r>
      <w:proofErr w:type="gramEnd"/>
      <w:r w:rsidRPr="0024248E">
        <w:rPr>
          <w:rFonts w:ascii="Times New Roman" w:hAnsi="Times New Roman" w:cs="Times New Roman"/>
          <w:sz w:val="20"/>
        </w:rPr>
        <w:t xml:space="preserve"> оценки коррупционных рисков, возникающих при реализации функций. &lt;1&gt;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--------------------------------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&lt;1&gt; Методические </w:t>
      </w:r>
      <w:hyperlink r:id="rId5" w:history="1">
        <w:r w:rsidRPr="0024248E">
          <w:rPr>
            <w:rFonts w:ascii="Times New Roman" w:hAnsi="Times New Roman" w:cs="Times New Roman"/>
            <w:color w:val="0000FF"/>
            <w:sz w:val="20"/>
          </w:rPr>
          <w:t>рекомендации</w:t>
        </w:r>
      </w:hyperlink>
      <w:r w:rsidRPr="0024248E">
        <w:rPr>
          <w:rFonts w:ascii="Times New Roman" w:hAnsi="Times New Roman" w:cs="Times New Roman"/>
          <w:sz w:val="20"/>
        </w:rPr>
        <w:t xml:space="preserve"> по проведению оценки коррупционных рисков, возникающих при реализации функций, размещены на официальном сайте Минтруда России в информационно-телекоммуникационной сети "Интернет": https://rosmintrud.ru/ministry/programms/anticorruption/9/8.</w:t>
      </w:r>
    </w:p>
    <w:p w:rsidR="0024248E" w:rsidRPr="0024248E" w:rsidRDefault="0024248E" w:rsidP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3.5. Отдельно рекомендуется оценивать риски, связанные с осуществлением организацией внешнеэкономической деятельности или взаимодействием с зарубежными контрагентами. </w:t>
      </w:r>
      <w:proofErr w:type="gramStart"/>
      <w:r w:rsidRPr="0024248E">
        <w:rPr>
          <w:rFonts w:ascii="Times New Roman" w:hAnsi="Times New Roman" w:cs="Times New Roman"/>
          <w:sz w:val="20"/>
        </w:rPr>
        <w:t xml:space="preserve">В частности, организации необходимо учитывать требования </w:t>
      </w:r>
      <w:proofErr w:type="spellStart"/>
      <w:r w:rsidRPr="0024248E">
        <w:rPr>
          <w:rFonts w:ascii="Times New Roman" w:hAnsi="Times New Roman" w:cs="Times New Roman"/>
          <w:sz w:val="20"/>
        </w:rPr>
        <w:t>антикоррупционного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законодательства той страны, на территории которой она или ее контрагенты осуществляют свою деятельности, уделяя особое внимание ситуациям, когда на организацию распространяются требования зарубежного </w:t>
      </w:r>
      <w:proofErr w:type="spellStart"/>
      <w:r w:rsidRPr="0024248E">
        <w:rPr>
          <w:rFonts w:ascii="Times New Roman" w:hAnsi="Times New Roman" w:cs="Times New Roman"/>
          <w:sz w:val="20"/>
        </w:rPr>
        <w:t>антикоррупционного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законодательства экстерриториального действия, в частности, Закона США о коррупционных практиках за рубежом (</w:t>
      </w:r>
      <w:proofErr w:type="spellStart"/>
      <w:r w:rsidRPr="0024248E">
        <w:rPr>
          <w:rFonts w:ascii="Times New Roman" w:hAnsi="Times New Roman" w:cs="Times New Roman"/>
          <w:sz w:val="20"/>
        </w:rPr>
        <w:t>Foreign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4248E">
        <w:rPr>
          <w:rFonts w:ascii="Times New Roman" w:hAnsi="Times New Roman" w:cs="Times New Roman"/>
          <w:sz w:val="20"/>
        </w:rPr>
        <w:t>Corrupt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4248E">
        <w:rPr>
          <w:rFonts w:ascii="Times New Roman" w:hAnsi="Times New Roman" w:cs="Times New Roman"/>
          <w:sz w:val="20"/>
        </w:rPr>
        <w:t>Practices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4248E">
        <w:rPr>
          <w:rFonts w:ascii="Times New Roman" w:hAnsi="Times New Roman" w:cs="Times New Roman"/>
          <w:sz w:val="20"/>
        </w:rPr>
        <w:t>Act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- FCPA) и Закона Великобритании о взяточничестве (</w:t>
      </w:r>
      <w:proofErr w:type="spellStart"/>
      <w:r w:rsidRPr="0024248E">
        <w:rPr>
          <w:rFonts w:ascii="Times New Roman" w:hAnsi="Times New Roman" w:cs="Times New Roman"/>
          <w:sz w:val="20"/>
        </w:rPr>
        <w:t>Bribery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4248E">
        <w:rPr>
          <w:rFonts w:ascii="Times New Roman" w:hAnsi="Times New Roman" w:cs="Times New Roman"/>
          <w:sz w:val="20"/>
        </w:rPr>
        <w:t>Act</w:t>
      </w:r>
      <w:proofErr w:type="spellEnd"/>
      <w:r w:rsidRPr="0024248E">
        <w:rPr>
          <w:rFonts w:ascii="Times New Roman" w:hAnsi="Times New Roman" w:cs="Times New Roman"/>
          <w:sz w:val="20"/>
        </w:rPr>
        <w:t>).</w:t>
      </w:r>
      <w:proofErr w:type="gramEnd"/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3.6. Коррупционные риски могут возникать при реализации практически любого бизнес-процесса, причем как в связи с действиями работников организации, так и в связи с действиями привлекаемых организацией агентов, консультантов, </w:t>
      </w:r>
      <w:proofErr w:type="spellStart"/>
      <w:r w:rsidRPr="0024248E">
        <w:rPr>
          <w:rFonts w:ascii="Times New Roman" w:hAnsi="Times New Roman" w:cs="Times New Roman"/>
          <w:sz w:val="20"/>
        </w:rPr>
        <w:t>дистрибьютеров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и т.п.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Исходя из этого, даже в тех случаях, когда проводится предварительное ранжирование направлений деятельности в зависимости от потенциальных коррупционных рисков, целесообразно в конечном итоге провести оценку коррупционных рисков для всех направлений деятельности и бизнес-процессов организации.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3.7. По итогам предварительного ранжирования целесообразно разделить все бизнес-процессы организации на несколько групп в зависимости от предполагаемой подверженности каждого бизнес-процесса коррупционным рискам, разработать и утвердить приказом руководителя организации календарный план проведения оценки коррупционных рисков.</w:t>
      </w:r>
    </w:p>
    <w:p w:rsidR="0024248E" w:rsidRPr="0024248E" w:rsidRDefault="0024248E" w:rsidP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Pr="0024248E" w:rsidRDefault="0024248E" w:rsidP="0024248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4. Общий порядок оценки коррупционных рисков</w:t>
      </w:r>
    </w:p>
    <w:p w:rsidR="0024248E" w:rsidRPr="0024248E" w:rsidRDefault="0024248E" w:rsidP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Процедура оценки коррупционных рисков состоит из нескольких последовательных этапов: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а) подготовительный этап: принятие решения о проведении оценки коррупционных рисков, определение методики и плана проведения оценки, назначение лиц, ответственных за проведение оценки, определение полномочий и обязанностей работников организации в связи с проведением оценки, составление перечня и подготовка необходимых документов;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lastRenderedPageBreak/>
        <w:t xml:space="preserve">б) этап описания бизнес-процессов: представление всех направлений деятельности организации в форме бизнес-процессов, описание </w:t>
      </w:r>
      <w:proofErr w:type="spellStart"/>
      <w:r w:rsidRPr="0024248E">
        <w:rPr>
          <w:rFonts w:ascii="Times New Roman" w:hAnsi="Times New Roman" w:cs="Times New Roman"/>
          <w:sz w:val="20"/>
        </w:rPr>
        <w:t>подпроцессов</w:t>
      </w:r>
      <w:proofErr w:type="spellEnd"/>
      <w:r w:rsidRPr="0024248E">
        <w:rPr>
          <w:rFonts w:ascii="Times New Roman" w:hAnsi="Times New Roman" w:cs="Times New Roman"/>
          <w:sz w:val="20"/>
        </w:rPr>
        <w:t>, составляющих каждый бизнес-процесс;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в) этап идентификации коррупционных рисков: выделение в каждом анализируемом бизнес-процессе критических точек и общее описание возможностей для реализации коррупционных рисков в каждой критической точке;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г) этап анализа коррупционных рисков: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1) подготовка детального формализованного описания возможных способов совершения коррупционного правонарушения в критической точке ("коррупционных схем");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2) формирование перечня должностей работников организации, которые могут быть вовлечены в совершение коррупционного правонарушения в критической точке;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spellStart"/>
      <w:r w:rsidRPr="0024248E">
        <w:rPr>
          <w:rFonts w:ascii="Times New Roman" w:hAnsi="Times New Roman" w:cs="Times New Roman"/>
          <w:sz w:val="20"/>
        </w:rPr>
        <w:t>д</w:t>
      </w:r>
      <w:proofErr w:type="spellEnd"/>
      <w:r w:rsidRPr="0024248E">
        <w:rPr>
          <w:rFonts w:ascii="Times New Roman" w:hAnsi="Times New Roman" w:cs="Times New Roman"/>
          <w:sz w:val="20"/>
        </w:rPr>
        <w:t>) этап ранжирования коррупционных рисков: оценка вероятности реализации и возможного ущерба от реализации каждого коррупционного риска, ранжирование коррупционных рисков по степени значимости в соответствии с заранее установленными критериями и определение приоритетов при принятии мер по минимизации коррупционных рисков;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е) этап разработки мер по минимизации коррупционных рисков: подготовка предложений по минимизации всех или наиболее существенных идентифицированных коррупционных рисков;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ж) этап оформления, согласования и утверждения результатов оценки коррупционных рисков: формирование и представление на утверждение руководителю организации реестра (матрицы) коррупционных рисков организации и перечня должностей, связанных с коррупционными рисками.</w:t>
      </w:r>
    </w:p>
    <w:p w:rsidR="0024248E" w:rsidRPr="0024248E" w:rsidRDefault="0024248E" w:rsidP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Pr="0024248E" w:rsidRDefault="0024248E" w:rsidP="0024248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5. Подготовка к проведению оценки коррупционных рисков</w:t>
      </w:r>
    </w:p>
    <w:p w:rsidR="0024248E" w:rsidRPr="0024248E" w:rsidRDefault="0024248E" w:rsidP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5.1. Оценка коррупционных рисков в организации проводится в соответствии с утвержденной приказом руководителя организации методикой оценки коррупционных рисков. Если оценка коррупционных рисков в соответствии с утвержденной методикой уже проводилась ранее, перед проведением очередной оценки необходимо проанализировать актуальность методики и при необходимости внести в нее коррективы.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5.2. Решение о проведении оценки коррупционных рисков принимается руководителем организации и оформляется его приказом.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5.3. Оценка коррупционных рисков в организации может быть поручена подразделению, ответственному за предупреждение коррупции, владельцам оцениваемых бизнес-процессов, внешним экспертам, специально созданной рабочей группе. При выборе субъекта проведения оценки коррупционных рисков следует учитывать возможные преимущества и недостатки каждого подхода.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5.4. При проведении оценки коррупционных рисков сотрудниками, ответственными за предупреждение коррупции в организации, преимуществами являются их независимость от владельцев оцениваемых процессов, и, как следствие, отсутствие личной заинтересованности в сокрытии возможных проблем, а также наличие у таких сотрудников компетенций по выявлению признаков коррупционных правонарушений. Вместе с тем такие сотрудники зачастую не обладают необходимым пониманием специфики оцениваемых процессов, особенно если их реализация предполагает наличие специальных технических знаний.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5.5. </w:t>
      </w:r>
      <w:proofErr w:type="gramStart"/>
      <w:r w:rsidRPr="0024248E">
        <w:rPr>
          <w:rFonts w:ascii="Times New Roman" w:hAnsi="Times New Roman" w:cs="Times New Roman"/>
          <w:sz w:val="20"/>
        </w:rPr>
        <w:t xml:space="preserve">При проведении оценки рисков сотрудниками профильных подразделений, реализующих тот или иной бизнес-процесс, ситуация обратная: такие сотрудники хорошо понимают специфику оцениваемого бизнес-процесса и составляющих его </w:t>
      </w:r>
      <w:proofErr w:type="spellStart"/>
      <w:r w:rsidRPr="0024248E">
        <w:rPr>
          <w:rFonts w:ascii="Times New Roman" w:hAnsi="Times New Roman" w:cs="Times New Roman"/>
          <w:sz w:val="20"/>
        </w:rPr>
        <w:t>подпроцессов</w:t>
      </w:r>
      <w:proofErr w:type="spellEnd"/>
      <w:r w:rsidRPr="0024248E">
        <w:rPr>
          <w:rFonts w:ascii="Times New Roman" w:hAnsi="Times New Roman" w:cs="Times New Roman"/>
          <w:sz w:val="20"/>
        </w:rPr>
        <w:t>, однако обычно не обладают навыками по выявлению признаков коррупционных правонарушений и могут намеренно скрывать существующие реальные и потенциальные проблемы и коррупционные схемы в реализуемых ими бизнес-процессах в личных интересах.</w:t>
      </w:r>
      <w:proofErr w:type="gramEnd"/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5.6. В определенных случаях полезно привлекать к проведению оценки коррупционных рисков внешних экспертов. Участие внешних экспертов позволяет провести оценку коррупционных рисков в условиях, когда работники организации не обладают необходимым опытом и компетенциями в сфере выявления возможных коррупционных схем, что особенно актуально при проведении первичной оценки коррупционных рисков. Кроме того, внешние эксперты обладают независимым мнением, на которое не влияют сложившиеся внутри организации отношения, и зачастую хорошо осведомлены о контексте и особенностях, свойственных сфере деятельности организации, в частности, имеют представление о коррупционных правонарушениях, совершавшихся работниками организаций, осуществляющих аналогичные виды деятельности.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Вместе с тем привлечение внешних экспертов часто связано со значительными финансовыми расходами, поэтому их участие в оценке коррупционных рисков применительно ко всем направлениям деятельности организации может оказаться нецелесообразным: важно определить разумные пределы вовлечения в оценку коррупционных рисков внешних экспертов, а также обеспечить сотрудникам организации возможность перенимать соответствующий опыт. Кроме того, следует учитывать, что внешние эксперты часто не обладают необходимым знанием специфики оцениваемых бизнес-процессов.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5.7. Наиболее целесообразным представляется подход, когда оценка коррупционных рисков поручается специально сформированной рабочей группе. К участию в рабочей группе рекомендуется привлекать: сотрудников, ответственных за предупреждение коррупции в организации, владельцев оцениваемых бизнес-процессов, внешних экспертов, а также, при необходимости, представителей иных подразделений (например, подразделения внутреннего аудита, подразделения юридического и правового обеспечения и т.п.). Руководство такой группой желательно поручить сотруднику не ниже уровня </w:t>
      </w:r>
      <w:r w:rsidRPr="0024248E">
        <w:rPr>
          <w:rFonts w:ascii="Times New Roman" w:hAnsi="Times New Roman" w:cs="Times New Roman"/>
          <w:sz w:val="20"/>
        </w:rPr>
        <w:lastRenderedPageBreak/>
        <w:t>заместителя руководителя организации, курирующего вопросы предупреждения коррупции.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Ведущую роль в непосредственном проведении оценки коррупционных рисков (проведение интервью, подготовка проектов промежуточных и итоговых документов) рекомендуется отвести сотрудникам, ответственным за предупреждение коррупции в организации, или внешним экспертам. Владельцев оцениваемых бизнес-процессов следует привлекать для оказания максимального содействия, прежде всего, в части подготовки описания бизнес-процессов и составляющих их </w:t>
      </w:r>
      <w:proofErr w:type="spellStart"/>
      <w:r w:rsidRPr="0024248E">
        <w:rPr>
          <w:rFonts w:ascii="Times New Roman" w:hAnsi="Times New Roman" w:cs="Times New Roman"/>
          <w:sz w:val="20"/>
        </w:rPr>
        <w:t>подпроцессов</w:t>
      </w:r>
      <w:proofErr w:type="spellEnd"/>
      <w:r w:rsidRPr="0024248E">
        <w:rPr>
          <w:rFonts w:ascii="Times New Roman" w:hAnsi="Times New Roman" w:cs="Times New Roman"/>
          <w:sz w:val="20"/>
        </w:rPr>
        <w:t>. При этом если в организации существует разделение методологов бизнес-процесса (лиц, разрабатывающих порядок реализации бизнес-процесса) и его исполнителей, то в рабочую группу целесообразно включать методологов; в таком случае на них могут быть также возложены функции по первичной идентификации коррупционных рисков.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76"/>
      <w:bookmarkEnd w:id="0"/>
      <w:r w:rsidRPr="0024248E">
        <w:rPr>
          <w:rFonts w:ascii="Times New Roman" w:hAnsi="Times New Roman" w:cs="Times New Roman"/>
          <w:sz w:val="20"/>
        </w:rPr>
        <w:t xml:space="preserve">5.8. Рекомендуется заранее сформировать перечень локальных нормативных актов и иных документов организации, содержащих информацию, необходимую для проведения оценки коррупционных рисков. К таким документам, в первую очередь, относятся </w:t>
      </w:r>
      <w:proofErr w:type="gramStart"/>
      <w:r w:rsidRPr="0024248E">
        <w:rPr>
          <w:rFonts w:ascii="Times New Roman" w:hAnsi="Times New Roman" w:cs="Times New Roman"/>
          <w:sz w:val="20"/>
        </w:rPr>
        <w:t>следующие</w:t>
      </w:r>
      <w:proofErr w:type="gramEnd"/>
      <w:r w:rsidRPr="0024248E">
        <w:rPr>
          <w:rFonts w:ascii="Times New Roman" w:hAnsi="Times New Roman" w:cs="Times New Roman"/>
          <w:sz w:val="20"/>
        </w:rPr>
        <w:t>: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1) документы, содержащие информацию о направлениях деятельности (функциях) и структуре организации, полномочиях ее структурных подразделений и должностных обязанностях работников, например: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устав или положение об организации;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организационно-штатная структура и штатное расписание организации;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положения о структурных подразделениях и коллегиальных органах управления организации;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должностные инструкции работников организации;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регламенты взаимодействия структурных подразделений организации, а также организации с ее дочерними и зависимыми организациями;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результаты внутреннего или внешнего анализа структуры, функционала, бизнес-процессов организации;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2) документы, закрепляющие систему мер предупреждения коррупции в организации, а также порядок проведения в ней любых контрольных мероприятий (внутреннего аудита, ревизий, проверок и т.д.), и документы, содержащие информацию о результатах проведения этих мероприятий.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5.9. Целесообразно разработать и закрепить в качестве приложения к приказу о проведении оценки коррупционных рисков календарный план проведения оценки. В плане, среди прочего, рекомендуется указать: этапы оценки коррупционных рисков и сроки их реализации; промежуточные и итоговые документы, которые должны быть подготовлены; сроки согласования подготовленных документов. Также полезно закрепить график проведения всех предполагаемых встреч лиц, ответственных за проведение оценки коррупционных рисков, с представителями структурных подразделений организации.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5.10. В приказе о проведении оценки коррупционных рисков необходимо закрепить обязанность всех структурных подразделений содействовать ее осуществлению, в том числе своевременно определить и быть готовыми представить конкретные необходимые документы.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5.11. Перед началом оценки коррупционных рисков рекомендуется провести установочное совещание с участием руководителя организации; руководителей всех структурных подразделений, которые будут вовлечены в оценку, в том числе всех структурных подразделений, участвующих в реализации анализируемых бизнес-процессов; привлеченных внешних экспертов.</w:t>
      </w:r>
    </w:p>
    <w:p w:rsidR="0024248E" w:rsidRPr="0024248E" w:rsidRDefault="0024248E" w:rsidP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Pr="0024248E" w:rsidRDefault="0024248E" w:rsidP="0024248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6. Этап описания бизнес-процессов</w:t>
      </w:r>
    </w:p>
    <w:p w:rsidR="0024248E" w:rsidRPr="0024248E" w:rsidRDefault="0024248E" w:rsidP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6.1. Основная задача данного этапа - понять, каким образом в организации реализуются на практике направления деятельности и конкретные бизнес-процессы, выбранные в качестве объекта оценки.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6.2. Данный этап начинается с анализа документов, указанных в </w:t>
      </w:r>
      <w:hyperlink w:anchor="P76" w:history="1">
        <w:r w:rsidRPr="0024248E">
          <w:rPr>
            <w:rFonts w:ascii="Times New Roman" w:hAnsi="Times New Roman" w:cs="Times New Roman"/>
            <w:color w:val="0000FF"/>
            <w:sz w:val="20"/>
          </w:rPr>
          <w:t>п. 5.8</w:t>
        </w:r>
      </w:hyperlink>
      <w:r w:rsidRPr="0024248E">
        <w:rPr>
          <w:rFonts w:ascii="Times New Roman" w:hAnsi="Times New Roman" w:cs="Times New Roman"/>
          <w:sz w:val="20"/>
        </w:rPr>
        <w:t xml:space="preserve"> Рекомендаций. Результатом такого анализа должно стать формализованное описание рассматриваемых направлений деятельности, бизнес-процессов и составляющих их </w:t>
      </w:r>
      <w:proofErr w:type="spellStart"/>
      <w:r w:rsidRPr="0024248E">
        <w:rPr>
          <w:rFonts w:ascii="Times New Roman" w:hAnsi="Times New Roman" w:cs="Times New Roman"/>
          <w:sz w:val="20"/>
        </w:rPr>
        <w:t>подпроцессов</w:t>
      </w:r>
      <w:proofErr w:type="spellEnd"/>
      <w:r w:rsidRPr="0024248E">
        <w:rPr>
          <w:rFonts w:ascii="Times New Roman" w:hAnsi="Times New Roman" w:cs="Times New Roman"/>
          <w:sz w:val="20"/>
        </w:rPr>
        <w:t>, содержащее последовательность действий и взаимодействий, которые предпринимают структурные подразделения и (или) отдельные работники организации для реализации каждого бизнес-процесса, а также контрольно-надзорных механизмов, применяемых к каждому бизнес-процессу.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За основу при этом может быть принята процессная модель или иные документы, содержащие формализованное описание бизнес-процессов организации (при наличии).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Описание рекомендуется формировать как в текстовой, так и в графической форме (например, в форме карты направлений деятельности, бизнес-процессов и </w:t>
      </w:r>
      <w:proofErr w:type="spellStart"/>
      <w:r w:rsidRPr="0024248E">
        <w:rPr>
          <w:rFonts w:ascii="Times New Roman" w:hAnsi="Times New Roman" w:cs="Times New Roman"/>
          <w:sz w:val="20"/>
        </w:rPr>
        <w:t>подпроцессов</w:t>
      </w:r>
      <w:proofErr w:type="spellEnd"/>
      <w:r w:rsidRPr="0024248E">
        <w:rPr>
          <w:rFonts w:ascii="Times New Roman" w:hAnsi="Times New Roman" w:cs="Times New Roman"/>
          <w:sz w:val="20"/>
        </w:rPr>
        <w:t>).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6.3. Формализованное описание (карту) направлений деятельности и составляющих их бизнес-процессов и </w:t>
      </w:r>
      <w:proofErr w:type="spellStart"/>
      <w:r w:rsidRPr="0024248E">
        <w:rPr>
          <w:rFonts w:ascii="Times New Roman" w:hAnsi="Times New Roman" w:cs="Times New Roman"/>
          <w:sz w:val="20"/>
        </w:rPr>
        <w:t>подпроцессов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рекомендуется дополнить результатами предварительного анализа возможных коррупционных правонарушений. Такой анализ может быть проведен на основании следующей информации: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сведения о коррупционных правонарушениях, совершенных ранее работниками организации;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материалы внутренних проверок, проводившихся в организации, по случаям возможного совершения работниками организации коррупционных правонарушений;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обращения граждан, содержащие информацию о возможном совершении работниками организации коррупционных правонарушений;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материалы проведенных в организации органами прокуратуры мероприятий по надзору за соблюдением законодательства Российской Федерации о противодействии коррупции;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- информация о совершении коррупционных правонарушений работниками организаций, </w:t>
      </w:r>
      <w:r w:rsidRPr="0024248E">
        <w:rPr>
          <w:rFonts w:ascii="Times New Roman" w:hAnsi="Times New Roman" w:cs="Times New Roman"/>
          <w:sz w:val="20"/>
        </w:rPr>
        <w:lastRenderedPageBreak/>
        <w:t>осуществляющих аналогичные виды деятельности;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информация о совершении коррупционных правонарушений должностными лицами государственных (муниципальных) органов, государственных корпораций (компаний), с которыми взаимодействует организация или иные организации, осуществляющие аналогичные виды деятельности.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6.4. Целесообразно также провести анализ внешней среды функционирования организации, уделив особое внимание таким вопросам, как характеристика основных контрагентов организации и содержание взаимодействия с ними, наличие и основные характеристики конкурентов, масштабы и характер взаимодействия с государственными органами и т.д.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6.5. Материалы, подготовленные по результатам анализа внутренних документов организации и иной информации, являются основой для последующего проведения интервью с представителями структурных подразделений и коллегиальных органов организации.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6.6. Рекомендуется проводить интервью с представителями двух типов структурных подразделений и коллегиальных органов организации: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имеющих ключевую роль в реализации рассматриваемых направлений деятельности и бизнес-процессов;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- </w:t>
      </w:r>
      <w:proofErr w:type="gramStart"/>
      <w:r w:rsidRPr="0024248E">
        <w:rPr>
          <w:rFonts w:ascii="Times New Roman" w:hAnsi="Times New Roman" w:cs="Times New Roman"/>
          <w:sz w:val="20"/>
        </w:rPr>
        <w:t>осуществляющих</w:t>
      </w:r>
      <w:proofErr w:type="gramEnd"/>
      <w:r w:rsidRPr="0024248E">
        <w:rPr>
          <w:rFonts w:ascii="Times New Roman" w:hAnsi="Times New Roman" w:cs="Times New Roman"/>
          <w:sz w:val="20"/>
        </w:rPr>
        <w:t xml:space="preserve"> контрольные мероприятия применительно к рассматриваемым направлениям деятельности и бизнес-процессам.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Интервью целесообразно проводить с руководителем подразделения (коллегиального органа) и (или) его заместителем, отвечающим за рассматриваемый бизнес-процесс.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6.7. Основная задача интервью с представителями подразделений (коллегиальных органов), играющих ключевую роль в реализации рассматриваемых направлений деятельности и бизнес-процессов - уточнить и при необходимости скорректировать сформированное на основе анализа документов понимание бизнес-процесса и составляющих его </w:t>
      </w:r>
      <w:proofErr w:type="spellStart"/>
      <w:r w:rsidRPr="0024248E">
        <w:rPr>
          <w:rFonts w:ascii="Times New Roman" w:hAnsi="Times New Roman" w:cs="Times New Roman"/>
          <w:sz w:val="20"/>
        </w:rPr>
        <w:t>подпроцессов</w:t>
      </w:r>
      <w:proofErr w:type="spellEnd"/>
      <w:r w:rsidRPr="0024248E">
        <w:rPr>
          <w:rFonts w:ascii="Times New Roman" w:hAnsi="Times New Roman" w:cs="Times New Roman"/>
          <w:sz w:val="20"/>
        </w:rPr>
        <w:t>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Особое внимание следует уделять тому, как рассматриваемый бизнес-процесс организован на практике и чем реальный подход к его реализации отличается от </w:t>
      </w:r>
      <w:proofErr w:type="gramStart"/>
      <w:r w:rsidRPr="0024248E">
        <w:rPr>
          <w:rFonts w:ascii="Times New Roman" w:hAnsi="Times New Roman" w:cs="Times New Roman"/>
          <w:sz w:val="20"/>
        </w:rPr>
        <w:t>закрепленного</w:t>
      </w:r>
      <w:proofErr w:type="gramEnd"/>
      <w:r w:rsidRPr="0024248E">
        <w:rPr>
          <w:rFonts w:ascii="Times New Roman" w:hAnsi="Times New Roman" w:cs="Times New Roman"/>
          <w:sz w:val="20"/>
        </w:rPr>
        <w:t xml:space="preserve"> в документах.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Не рекомендуется делать основной темой интервью коррупционные риски, свойственные рассматриваемому бизнес-процессу. Данный вопрос на этом этапе может не обсуждаться или может </w:t>
      </w:r>
      <w:proofErr w:type="gramStart"/>
      <w:r w:rsidRPr="0024248E">
        <w:rPr>
          <w:rFonts w:ascii="Times New Roman" w:hAnsi="Times New Roman" w:cs="Times New Roman"/>
          <w:sz w:val="20"/>
        </w:rPr>
        <w:t>быть</w:t>
      </w:r>
      <w:proofErr w:type="gramEnd"/>
      <w:r w:rsidRPr="0024248E">
        <w:rPr>
          <w:rFonts w:ascii="Times New Roman" w:hAnsi="Times New Roman" w:cs="Times New Roman"/>
          <w:sz w:val="20"/>
        </w:rPr>
        <w:t xml:space="preserve"> затронут в качестве дополнительного.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6.8. Основная задача интервью с представителями подразделений (коллегиальных органов), осуществляющих контрольные мероприятия, - уточнить понимание процесса реализации контрольных функций, а также обсудить возможные недостатки сформированной в организации системы внутреннего контроля применительно к рассматриваемым направлениям деятельности, бизнес-процессам и </w:t>
      </w:r>
      <w:proofErr w:type="spellStart"/>
      <w:r w:rsidRPr="0024248E">
        <w:rPr>
          <w:rFonts w:ascii="Times New Roman" w:hAnsi="Times New Roman" w:cs="Times New Roman"/>
          <w:sz w:val="20"/>
        </w:rPr>
        <w:t>подпроцессам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. Кроме того, в ходе интервью рекомендуется уделить внимание коррупционным рискам, которые, по мнению представителей контролирующих подразделений, свойственны рассматриваемому бизнес-процессу и составляющим его </w:t>
      </w:r>
      <w:proofErr w:type="spellStart"/>
      <w:r w:rsidRPr="0024248E">
        <w:rPr>
          <w:rFonts w:ascii="Times New Roman" w:hAnsi="Times New Roman" w:cs="Times New Roman"/>
          <w:sz w:val="20"/>
        </w:rPr>
        <w:t>подпроцессам</w:t>
      </w:r>
      <w:proofErr w:type="spellEnd"/>
      <w:r w:rsidRPr="0024248E">
        <w:rPr>
          <w:rFonts w:ascii="Times New Roman" w:hAnsi="Times New Roman" w:cs="Times New Roman"/>
          <w:sz w:val="20"/>
        </w:rPr>
        <w:t>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6.9. По результатам анализа документов и интервью с представителями структурных подразделений организации формируется итоговое описание рассматриваемых направлений деятельности, бизнес-процессов и </w:t>
      </w:r>
      <w:proofErr w:type="spellStart"/>
      <w:r w:rsidRPr="0024248E">
        <w:rPr>
          <w:rFonts w:ascii="Times New Roman" w:hAnsi="Times New Roman" w:cs="Times New Roman"/>
          <w:sz w:val="20"/>
        </w:rPr>
        <w:t>подпроцессов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в текстовом и (или) графическом формате с предварительным обозначением тех </w:t>
      </w:r>
      <w:proofErr w:type="spellStart"/>
      <w:r w:rsidRPr="0024248E">
        <w:rPr>
          <w:rFonts w:ascii="Times New Roman" w:hAnsi="Times New Roman" w:cs="Times New Roman"/>
          <w:sz w:val="20"/>
        </w:rPr>
        <w:t>подпроцссов</w:t>
      </w:r>
      <w:proofErr w:type="spellEnd"/>
      <w:r w:rsidRPr="0024248E">
        <w:rPr>
          <w:rFonts w:ascii="Times New Roman" w:hAnsi="Times New Roman" w:cs="Times New Roman"/>
          <w:sz w:val="20"/>
        </w:rPr>
        <w:t>, которым свойственны коррупционные риски.</w:t>
      </w:r>
    </w:p>
    <w:p w:rsidR="0024248E" w:rsidRPr="0024248E" w:rsidRDefault="0024248E" w:rsidP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Pr="0024248E" w:rsidRDefault="0024248E" w:rsidP="0024248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7. Идентификация коррупционных рисков</w:t>
      </w:r>
    </w:p>
    <w:p w:rsidR="0024248E" w:rsidRPr="0024248E" w:rsidRDefault="0024248E" w:rsidP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7.1. Основная задача этапа идентификации коррупционных рисков - насколько возможно полно выявить в каждом рассматриваемом направлении деятельности и бизнес-процессе организации критические точки.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7.2. </w:t>
      </w:r>
      <w:proofErr w:type="gramStart"/>
      <w:r w:rsidRPr="0024248E">
        <w:rPr>
          <w:rFonts w:ascii="Times New Roman" w:hAnsi="Times New Roman" w:cs="Times New Roman"/>
          <w:sz w:val="20"/>
        </w:rPr>
        <w:t>Важнейшими признаками критической точки являются следующие:</w:t>
      </w:r>
      <w:proofErr w:type="gramEnd"/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4248E">
        <w:rPr>
          <w:rFonts w:ascii="Times New Roman" w:hAnsi="Times New Roman" w:cs="Times New Roman"/>
          <w:sz w:val="20"/>
        </w:rPr>
        <w:t>- наличие у работника (группы работников) организации полномочий совершить действие (бездействие), которое позволяет получить выгоду (преимущество) работнику организации, структурному подразделению организации, физическому и (или) юридическому лицу, взаимодействующему с организацией;</w:t>
      </w:r>
      <w:proofErr w:type="gramEnd"/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взаимодействие работника (группы работников) организации с государственным органом (иной регулирующей организацией), уполномоченным совершать действия, важные для успешной реализации бизнес-процесса и (или) успешного функционирования организации в целом.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7.3. При выявлении критических точек целесообразно задавать себе такие общие вопросы, как: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- какая выгода (преимущество) распределяется в рамках </w:t>
      </w:r>
      <w:proofErr w:type="gramStart"/>
      <w:r w:rsidRPr="0024248E">
        <w:rPr>
          <w:rFonts w:ascii="Times New Roman" w:hAnsi="Times New Roman" w:cs="Times New Roman"/>
          <w:sz w:val="20"/>
        </w:rPr>
        <w:t>данного</w:t>
      </w:r>
      <w:proofErr w:type="gramEnd"/>
      <w:r w:rsidRPr="0024248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4248E">
        <w:rPr>
          <w:rFonts w:ascii="Times New Roman" w:hAnsi="Times New Roman" w:cs="Times New Roman"/>
          <w:sz w:val="20"/>
        </w:rPr>
        <w:t>подпроцесса</w:t>
      </w:r>
      <w:proofErr w:type="spellEnd"/>
      <w:r w:rsidRPr="0024248E">
        <w:rPr>
          <w:rFonts w:ascii="Times New Roman" w:hAnsi="Times New Roman" w:cs="Times New Roman"/>
          <w:sz w:val="20"/>
        </w:rPr>
        <w:t>?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кто может быть заинтересован в неправомерном распределении этой выгоды (преимущества)?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какие коррупционные правонарушения могут быть совершены работником в целях неправомерного распределения этой выгоды (преимущества)?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7.4. В рамках одного бизнес-процесса может быть выявлено несколько критических точек.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7.5. Все выявленные критические точки должны быть обозначены в описании направлений деятельности и бизнес-процессов (карта направлений деятельности, бизнес-процессов и </w:t>
      </w:r>
      <w:proofErr w:type="spellStart"/>
      <w:r w:rsidRPr="0024248E">
        <w:rPr>
          <w:rFonts w:ascii="Times New Roman" w:hAnsi="Times New Roman" w:cs="Times New Roman"/>
          <w:sz w:val="20"/>
        </w:rPr>
        <w:t>подпроцессов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организации).</w:t>
      </w:r>
    </w:p>
    <w:p w:rsidR="0024248E" w:rsidRPr="0024248E" w:rsidRDefault="0024248E" w:rsidP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Pr="0024248E" w:rsidRDefault="0024248E" w:rsidP="0024248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8. Анализ коррупционных рисков</w:t>
      </w:r>
    </w:p>
    <w:p w:rsidR="0024248E" w:rsidRPr="0024248E" w:rsidRDefault="0024248E" w:rsidP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8.1. Основная задача анализа коррупционных рисков - определить для каждой выявленной критической точки вероятный способ совершения коррупционного правонарушения работниками </w:t>
      </w:r>
      <w:r w:rsidRPr="0024248E">
        <w:rPr>
          <w:rFonts w:ascii="Times New Roman" w:hAnsi="Times New Roman" w:cs="Times New Roman"/>
          <w:sz w:val="20"/>
        </w:rPr>
        <w:lastRenderedPageBreak/>
        <w:t>организации (коррупционную схему) и должности (полномочия) работников, наличие которых требуется для реализации каждой коррупционной схемы.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8.2. В целях более полного понимания возможных коррупционных схем рекомендуется начать анализ коррупционных рисков с проведения более глубокого исследования выявленных критических точек с точки зрения потенциального нарушителя.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Ключевым при этом является следующий вопрос: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если бы какой-либо из участников бизнес-процесса стремился извлечь из своих полномочий неправомерную выгоду для себя, для третьих лиц или непосредственно для организации, каким образом он мог бы это сделать?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В целях ответа на этот общий вопрос представляется полезным ответить на ряд вспомогательных вопросов. При этом такие вопросы целесообразно задавать применительно к двум типам ситуаций: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когда работник (работники) обладает полномочиями, позволяющими получить выгоду для себя или для связанных лиц;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когда работник (работники) и (или) организация в целом заинтересованы в получении выгоды, распределяемой государственными (муниципальными) органами или другими организациями.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Применительно к первому типу ситуаций при анализе критических точек следует уделить внимание следующим вопросам: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какие выгоды (преимущества) распределяются в рамках бизнес-процесса и для кого они представляют интерес?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какие действия (бездействие) потребуется совершить недобросовестному работнику в целях неправомерного распределения выгоды (преимущества) в пользу заинтересованных лиц?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если недобросовестный работник неправомерно распределяет выгоду (преимущество) не в пользу себя и (или) своих близких родственников, каким образом он сможет извлечь личную выгоду из коррупционного взаимодействия?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может ли недобросовестный работник в одиночку совершить действия (бездействие), необходимые для неправомерного распределения выгоды (преимущества) в пользу заинтересованных лиц? Если нет, кого из работников организации ему необходимо вовлечь в совершение коррупционного правонарушения?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- каким </w:t>
      </w:r>
      <w:proofErr w:type="gramStart"/>
      <w:r w:rsidRPr="0024248E">
        <w:rPr>
          <w:rFonts w:ascii="Times New Roman" w:hAnsi="Times New Roman" w:cs="Times New Roman"/>
          <w:sz w:val="20"/>
        </w:rPr>
        <w:t>образом</w:t>
      </w:r>
      <w:proofErr w:type="gramEnd"/>
      <w:r w:rsidRPr="0024248E">
        <w:rPr>
          <w:rFonts w:ascii="Times New Roman" w:hAnsi="Times New Roman" w:cs="Times New Roman"/>
          <w:sz w:val="20"/>
        </w:rPr>
        <w:t xml:space="preserve"> возможно обойти внедренные в организации механизмы внутреннего контроля?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Применительно ко второму типу ситуаций рекомендуется ответить на следующие вопросы: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существует ли выгода (преимущество), распределяемая государственным (муниципальным) органом или другой организацией, в получении которой может быть заинтересован работник (работники) и (или) организация в целом?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взаимодействует ли организация с контрагентами, имеющими связи с государственными (муниципальными) органами или иными организациями, распределяющими выгоду (преимущество), в получении которой может быть заинтересован работник (работники) и (или) организация в целом?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каким образом работник организации может повлиять на распределение государственным (муниципальным) органом или иной организацией выгоды (преимущества) в его пользу или в пользу его организации? Требуется ли для этого участие иных работников или контрагентов?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- каким </w:t>
      </w:r>
      <w:proofErr w:type="gramStart"/>
      <w:r w:rsidRPr="0024248E">
        <w:rPr>
          <w:rFonts w:ascii="Times New Roman" w:hAnsi="Times New Roman" w:cs="Times New Roman"/>
          <w:sz w:val="20"/>
        </w:rPr>
        <w:t>образом</w:t>
      </w:r>
      <w:proofErr w:type="gramEnd"/>
      <w:r w:rsidRPr="0024248E">
        <w:rPr>
          <w:rFonts w:ascii="Times New Roman" w:hAnsi="Times New Roman" w:cs="Times New Roman"/>
          <w:sz w:val="20"/>
        </w:rPr>
        <w:t xml:space="preserve"> возможно обойти внедренные в организации механизмы внутреннего контроля?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147"/>
      <w:bookmarkEnd w:id="1"/>
      <w:r w:rsidRPr="0024248E">
        <w:rPr>
          <w:rFonts w:ascii="Times New Roman" w:hAnsi="Times New Roman" w:cs="Times New Roman"/>
          <w:sz w:val="20"/>
        </w:rPr>
        <w:t>8.3. На основе проведенного углубленного анализа критических точек следует составить формализованное описание коррупционных рисков в каждой выявленной критической точке, включающее, в числе прочего, следующую информацию: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а) краткое описание распределяемой в критической точке выгоды (преимущества), стремление к получению которой работником организации и (или) ее внешними контрагентами является причиной совершения работником организации коррупционного правонарушения;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4248E">
        <w:rPr>
          <w:rFonts w:ascii="Times New Roman" w:hAnsi="Times New Roman" w:cs="Times New Roman"/>
          <w:sz w:val="20"/>
        </w:rPr>
        <w:t xml:space="preserve">б) перечень потенциальных </w:t>
      </w:r>
      <w:proofErr w:type="spellStart"/>
      <w:r w:rsidRPr="0024248E">
        <w:rPr>
          <w:rFonts w:ascii="Times New Roman" w:hAnsi="Times New Roman" w:cs="Times New Roman"/>
          <w:sz w:val="20"/>
        </w:rPr>
        <w:t>выгодоприобретателей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- лиц, которые стремятся извлечь выгоду (преимущество) из совершения работником организации коррупционного правонарушения в рассматриваемой критической точке;</w:t>
      </w:r>
      <w:proofErr w:type="gramEnd"/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в) перечень должностей работников организации, без участия которых неправомерное распределение выгоды (преимущества) в критической точке невозможно или крайне затруднительно (перечень должностей, замещение которых связано с коррупционными рисками), с указанием возможной роли каждого работника в реализации коррупционной схемы;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г) краткое описание выгоды, получаемой работником (работниками) организации, связанными с ним лицами или непосредственно самой организацией, в результате совершения коррупционного правонарушения;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spellStart"/>
      <w:r w:rsidRPr="0024248E">
        <w:rPr>
          <w:rFonts w:ascii="Times New Roman" w:hAnsi="Times New Roman" w:cs="Times New Roman"/>
          <w:sz w:val="20"/>
        </w:rPr>
        <w:t>д</w:t>
      </w:r>
      <w:proofErr w:type="spellEnd"/>
      <w:r w:rsidRPr="0024248E">
        <w:rPr>
          <w:rFonts w:ascii="Times New Roman" w:hAnsi="Times New Roman" w:cs="Times New Roman"/>
          <w:sz w:val="20"/>
        </w:rPr>
        <w:t>) описание возможных способов передачи работнику (работникам) организации или должностному лицу (должностным лицам), с которым взаимодействует организация, вознаграждения за совершение коррупционного правонарушения;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е) краткое описание способа совершения коррупционного правонарушения (коррупционной схемы), например: "Принятие решение о закупке для нужд организации товаров на заведомо невыгодных условиях в целях получения незаконного вознаграждения от поставщика";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ж) развернутое описание способа совершения коррупционного правонарушения (коррупционной схемы), в том числе: инициатор коррупционного взаимодействия, последовательность действий и взаимодействий работника (работников) организац</w:t>
      </w:r>
      <w:proofErr w:type="gramStart"/>
      <w:r w:rsidRPr="0024248E">
        <w:rPr>
          <w:rFonts w:ascii="Times New Roman" w:hAnsi="Times New Roman" w:cs="Times New Roman"/>
          <w:sz w:val="20"/>
        </w:rPr>
        <w:t>ии и ее</w:t>
      </w:r>
      <w:proofErr w:type="gramEnd"/>
      <w:r w:rsidRPr="0024248E">
        <w:rPr>
          <w:rFonts w:ascii="Times New Roman" w:hAnsi="Times New Roman" w:cs="Times New Roman"/>
          <w:sz w:val="20"/>
        </w:rPr>
        <w:t xml:space="preserve"> контрагентов по неправомерному распределению выгоды (преимущества) и передаче работнику (работникам) организации или должностным лицам, с которыми взаимодействует организация, незаконного вознаграждения;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spellStart"/>
      <w:r w:rsidRPr="0024248E">
        <w:rPr>
          <w:rFonts w:ascii="Times New Roman" w:hAnsi="Times New Roman" w:cs="Times New Roman"/>
          <w:sz w:val="20"/>
        </w:rPr>
        <w:t>з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) состав коррупционных правонарушений, которые должны быть совершены работником </w:t>
      </w:r>
      <w:r w:rsidRPr="0024248E">
        <w:rPr>
          <w:rFonts w:ascii="Times New Roman" w:hAnsi="Times New Roman" w:cs="Times New Roman"/>
          <w:sz w:val="20"/>
        </w:rPr>
        <w:lastRenderedPageBreak/>
        <w:t>(работниками) организации для реализации коррупционной схемы, с указанием ссылок на конкретные положения нормативных правовых актов (по возможности);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и) процедуры внутреннего контроля в рассматриваемой критической точке: работники (структурные подразделения) организации, наделенные полномочиями по осуществлению внутреннего контроля; периодичность контрольных мероприятий; краткое описание контрольных мероприятий;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к) возможные способы обхода механизмов внутреннего контроля.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158"/>
      <w:bookmarkEnd w:id="2"/>
      <w:r w:rsidRPr="0024248E">
        <w:rPr>
          <w:rFonts w:ascii="Times New Roman" w:hAnsi="Times New Roman" w:cs="Times New Roman"/>
          <w:sz w:val="20"/>
        </w:rPr>
        <w:t xml:space="preserve">8.4. </w:t>
      </w:r>
      <w:proofErr w:type="gramStart"/>
      <w:r w:rsidRPr="0024248E">
        <w:rPr>
          <w:rFonts w:ascii="Times New Roman" w:hAnsi="Times New Roman" w:cs="Times New Roman"/>
          <w:sz w:val="20"/>
        </w:rPr>
        <w:t>На этапе проведения анализа коррупционных рисков следует также сформировать перечень должностей, замещение которых связано с коррупционными рисками (далее - Перечень), в который рекомендуется, прежде всего, включить должности, обязанности по которым предусматривают:</w:t>
      </w:r>
      <w:proofErr w:type="gramEnd"/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- принятие решения и (или) совершение действия, </w:t>
      </w:r>
      <w:proofErr w:type="gramStart"/>
      <w:r w:rsidRPr="0024248E">
        <w:rPr>
          <w:rFonts w:ascii="Times New Roman" w:hAnsi="Times New Roman" w:cs="Times New Roman"/>
          <w:sz w:val="20"/>
        </w:rPr>
        <w:t>прямо направленного</w:t>
      </w:r>
      <w:proofErr w:type="gramEnd"/>
      <w:r w:rsidRPr="0024248E">
        <w:rPr>
          <w:rFonts w:ascii="Times New Roman" w:hAnsi="Times New Roman" w:cs="Times New Roman"/>
          <w:sz w:val="20"/>
        </w:rPr>
        <w:t xml:space="preserve"> на распределение выгоды (преимущества);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осуществление подготовительной работы, на основании которой принимается решение, направленное на распределение выгоды (преимущества);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осуществление контрольных функций в отношении работников организации, принимающих или готовящих решения, направленные на распределение выгоды, в том числе осуществление функций по предупреждению коррупционных правонарушений.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8.5. В отношении должностей, исполнение обязанностей по которым подразумевает осуществление подготовительной работы, на основании которой принимается решение, направленное на распределение выгоды (преимущества), рекомендуется включить в Перечень следующие должности: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должности, исполнение обязанностей по которым подразумевает подтверждение права физического или юридического лица на получение выгоды (преимущества);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должности, исполнение обязанностей по которым подразумевает обоснование преимуществ того или иного претендента на получение выгоды;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должности, исполнение обязанностей по которым подразумевает определение размера материальной выгоды;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должности, исполнение обязанностей по которым подразумевает проведение проверки, аудита юридических лиц, претендующих на получение выгоды (преимущества) и подготовку документов по ее результатам;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должности, исполнение обязанностей по которым подразумевает проведение оценки операционных рисков.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При принятии решения о целесообразности включения в Перечень прочих должностей, исполнение обязанностей по которым подразумевает осуществление подготовительной работы, а также иных должностей, рекомендуется учитывать, имеет ли работник реальную возможность своим действием (бездействием) повлиять на содержание решения о распределении выгоды (преимущества).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169"/>
      <w:bookmarkEnd w:id="3"/>
      <w:r w:rsidRPr="0024248E">
        <w:rPr>
          <w:rFonts w:ascii="Times New Roman" w:hAnsi="Times New Roman" w:cs="Times New Roman"/>
          <w:sz w:val="20"/>
        </w:rPr>
        <w:t>8.6. При определении круга работников организации, без участия которых не может быть реализована коррупционная схема, следует исходить не только из функционала структурных подразделений и должностных обязанностей работников организации, закрепленных в положениях о структурных подразделениях и должностных инструкциях, но и из реально существующего распределения функций и обязанностей.</w:t>
      </w:r>
    </w:p>
    <w:p w:rsidR="0024248E" w:rsidRPr="0024248E" w:rsidRDefault="0024248E" w:rsidP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Pr="0024248E" w:rsidRDefault="0024248E" w:rsidP="0024248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9. Ранжирование коррупционных рисков</w:t>
      </w:r>
    </w:p>
    <w:p w:rsidR="0024248E" w:rsidRPr="0024248E" w:rsidRDefault="0024248E" w:rsidP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9.1. После подготовки формализованного описания всех критических точек и коррупционных схем рекомендуется провести оценку значимости каждого выявленного коррупционного риска с точки зрения вероятности его реализации и возможного ущерба в результате его реализации.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9.2. При оценке значимости коррупционных рисков могут использоваться различные методы. Одним из наиболее простых методов, рекомендуемых при первоначальной оценке коррупционных рисков, а также в случае невозможности или нецелесообразности использования более сложных и </w:t>
      </w:r>
      <w:proofErr w:type="spellStart"/>
      <w:r w:rsidRPr="0024248E">
        <w:rPr>
          <w:rFonts w:ascii="Times New Roman" w:hAnsi="Times New Roman" w:cs="Times New Roman"/>
          <w:sz w:val="20"/>
        </w:rPr>
        <w:t>трудозатратных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методов, является оценка значимости коррупционных рисков на основе </w:t>
      </w:r>
      <w:proofErr w:type="spellStart"/>
      <w:r w:rsidRPr="0024248E">
        <w:rPr>
          <w:rFonts w:ascii="Times New Roman" w:hAnsi="Times New Roman" w:cs="Times New Roman"/>
          <w:sz w:val="20"/>
        </w:rPr>
        <w:t>коррупциогенных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факторов. Данный метод основан на анализе наличия и степени выраженности обстоятельств, увеличивающих вероятность совершения коррупционных правонарушений.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9.3. К числу ключевых </w:t>
      </w:r>
      <w:proofErr w:type="spellStart"/>
      <w:r w:rsidRPr="0024248E">
        <w:rPr>
          <w:rFonts w:ascii="Times New Roman" w:hAnsi="Times New Roman" w:cs="Times New Roman"/>
          <w:sz w:val="20"/>
        </w:rPr>
        <w:t>коррупциогенных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факторов относятся: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а) возможность получения кем-либо из работников в результате реализации потенциальной коррупционной схемы значительной, по сравнению с его официальным доходом, материальной выгоды;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б) возможность получения тех или иных выгод (преимуществ) для организации при взаимодействии с государственными (муниципальными) органами или иными организациями;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в) простота потенциальной коррупционной схемы, в частности небольшое число работников организации и внешних контрагентов, участие которых необходимо для реализации коррупционной схемы;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г) распространенность потенциальной коррупционной схемы, т.е. наличие информации о неоднократном использовании коррупционной схемы в организациях, осуществляющих аналогичные виды деятельности, в иных организациях;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spellStart"/>
      <w:r w:rsidRPr="0024248E">
        <w:rPr>
          <w:rFonts w:ascii="Times New Roman" w:hAnsi="Times New Roman" w:cs="Times New Roman"/>
          <w:sz w:val="20"/>
        </w:rPr>
        <w:t>д</w:t>
      </w:r>
      <w:proofErr w:type="spellEnd"/>
      <w:r w:rsidRPr="0024248E">
        <w:rPr>
          <w:rFonts w:ascii="Times New Roman" w:hAnsi="Times New Roman" w:cs="Times New Roman"/>
          <w:sz w:val="20"/>
        </w:rPr>
        <w:t>) отсутствие или неэффективность механизмов внутреннего контроля в критической точке;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е) недостаточная регламентация процессов в критической точке.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В зависимости от специфики анализируемого бизнес-процесса перечень </w:t>
      </w:r>
      <w:proofErr w:type="spellStart"/>
      <w:r w:rsidRPr="0024248E">
        <w:rPr>
          <w:rFonts w:ascii="Times New Roman" w:hAnsi="Times New Roman" w:cs="Times New Roman"/>
          <w:sz w:val="20"/>
        </w:rPr>
        <w:t>коррупциогенных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факторов может быть дополнен, например, таким фактором, как взаимодействие с государственным органом, служащие которого часто признавались виновными в совершении коррупционных правонарушений.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9.4. Степень выраженности каждого </w:t>
      </w:r>
      <w:proofErr w:type="spellStart"/>
      <w:r w:rsidRPr="0024248E">
        <w:rPr>
          <w:rFonts w:ascii="Times New Roman" w:hAnsi="Times New Roman" w:cs="Times New Roman"/>
          <w:sz w:val="20"/>
        </w:rPr>
        <w:t>коррупциогенного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фактора рекомендуется оценить с </w:t>
      </w:r>
      <w:r w:rsidRPr="0024248E">
        <w:rPr>
          <w:rFonts w:ascii="Times New Roman" w:hAnsi="Times New Roman" w:cs="Times New Roman"/>
          <w:sz w:val="20"/>
        </w:rPr>
        <w:lastRenderedPageBreak/>
        <w:t xml:space="preserve">использованием количественных показателей в зависимости от наличия или отсутствия определенных признаков данного </w:t>
      </w:r>
      <w:proofErr w:type="spellStart"/>
      <w:r w:rsidRPr="0024248E">
        <w:rPr>
          <w:rFonts w:ascii="Times New Roman" w:hAnsi="Times New Roman" w:cs="Times New Roman"/>
          <w:sz w:val="20"/>
        </w:rPr>
        <w:t>коррупциогенного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фактора (например, "отсутствует или присутствует в незначительной степени" - 1 балл, "присутствует в определенной степени" - 2 балла, "присутствует в значительной степени" - 3 балла). При этом рекомендуется разработать четкие критерии оценки степени выраженности каждого </w:t>
      </w:r>
      <w:proofErr w:type="spellStart"/>
      <w:r w:rsidRPr="0024248E">
        <w:rPr>
          <w:rFonts w:ascii="Times New Roman" w:hAnsi="Times New Roman" w:cs="Times New Roman"/>
          <w:sz w:val="20"/>
        </w:rPr>
        <w:t>коррупциогенного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фактора с учетом специфики деятельности организации (например, степень выраженности риска растет пропорционально количеству аналогичных нарушений в прошлом или числу сотрудников организации, участие которых потребуется для реализации коррупционной схемы на практике).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Итоговая степень выраженности </w:t>
      </w:r>
      <w:proofErr w:type="spellStart"/>
      <w:r w:rsidRPr="0024248E">
        <w:rPr>
          <w:rFonts w:ascii="Times New Roman" w:hAnsi="Times New Roman" w:cs="Times New Roman"/>
          <w:sz w:val="20"/>
        </w:rPr>
        <w:t>коррупциогенных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факторов рассчитывается как сумма балльных оценок степени выраженности каждого </w:t>
      </w:r>
      <w:proofErr w:type="spellStart"/>
      <w:r w:rsidRPr="0024248E">
        <w:rPr>
          <w:rFonts w:ascii="Times New Roman" w:hAnsi="Times New Roman" w:cs="Times New Roman"/>
          <w:sz w:val="20"/>
        </w:rPr>
        <w:t>коррупциогенного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фактора.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9.5. При использовании упрощенной процедуры вероятность реализации коррупционного риска оценивается с использованием трехбалльной шкалы (например, "низкая", "средняя", "высокая") и определяется итоговой степенью выраженности </w:t>
      </w:r>
      <w:proofErr w:type="spellStart"/>
      <w:r w:rsidRPr="0024248E">
        <w:rPr>
          <w:rFonts w:ascii="Times New Roman" w:hAnsi="Times New Roman" w:cs="Times New Roman"/>
          <w:sz w:val="20"/>
        </w:rPr>
        <w:t>коррупциогенных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факторов.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При этом рекомендуется придерживаться следующих принципов: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- вероятность реализации коррупционного риска следует оценивать как низкую, если все </w:t>
      </w:r>
      <w:proofErr w:type="spellStart"/>
      <w:r w:rsidRPr="0024248E">
        <w:rPr>
          <w:rFonts w:ascii="Times New Roman" w:hAnsi="Times New Roman" w:cs="Times New Roman"/>
          <w:sz w:val="20"/>
        </w:rPr>
        <w:t>коррупциогенные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факторы отсутствуют или крайне незначительны (получили оценку 1 балл);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- вероятность реализации коррупционного риска следует признать высокой, если хотя бы два </w:t>
      </w:r>
      <w:proofErr w:type="spellStart"/>
      <w:r w:rsidRPr="0024248E">
        <w:rPr>
          <w:rFonts w:ascii="Times New Roman" w:hAnsi="Times New Roman" w:cs="Times New Roman"/>
          <w:sz w:val="20"/>
        </w:rPr>
        <w:t>коррупциогенных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фактора присутствуют в значительной степени (получили оценку 3 балла) или более половины </w:t>
      </w:r>
      <w:proofErr w:type="spellStart"/>
      <w:r w:rsidRPr="0024248E">
        <w:rPr>
          <w:rFonts w:ascii="Times New Roman" w:hAnsi="Times New Roman" w:cs="Times New Roman"/>
          <w:sz w:val="20"/>
        </w:rPr>
        <w:t>коррупциогенных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факторов присутствуют в определенной степени (получили оценку 2 балла).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9.6. При наличии необходимых ресурсов организацией могут применяться и иные, более сложные, методы оценки вероятности реализации коррупционных рисков, например метод экспертных оценок.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9.7. Наряду с вероятностью реализации коррупционного риска рекомендуется оценить возможный вред (ущерб) от реализации коррупционного риска в критической точке.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При этом приоритетное внимание рекомендуется уделить следующим видам вреда (ущерба):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вред жизни и здоровью граждан;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вред национальной безопасности;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материальный ущерб организации, в том числе утрата или порча активов организации, необоснованное увеличение расходов на закупку товаров и услуг, расходы на подготовку к судебным разбирательствам и судебные издержки, штрафы за коррупционные правонарушения, упущенная выгода, затраты на восстановление надлежащего порядка реализации бизнес-процессов;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- </w:t>
      </w:r>
      <w:proofErr w:type="spellStart"/>
      <w:r w:rsidRPr="0024248E">
        <w:rPr>
          <w:rFonts w:ascii="Times New Roman" w:hAnsi="Times New Roman" w:cs="Times New Roman"/>
          <w:sz w:val="20"/>
        </w:rPr>
        <w:t>репутационный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ущерб организации, в том числе негативные публикации в средствах массовой информации, резонансные судебные разбирательства, многочисленные жалобы и претензии со стороны граждан и организаций.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9.8. Оценка возможного вреда (ущерба) от реализации коррупционного риска также может быть качественной (например, "незначительный", "средний", "значительный") и количественной (различные балльные шкалы).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При первоначальном внедрении оценки коррупционных рисков рекомендуется использовать простые (трехбалльные) шкалы оценки.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9.9. В случае если реализация коррупционного риска может повлечь вред жизни и здоровью граждан и (или) вред национальной безопасности, такой потенциальный вред следует оценивать как значительный (максимальная оценка по выбранной балльной шкале).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При оценке возможного материального или </w:t>
      </w:r>
      <w:proofErr w:type="spellStart"/>
      <w:r w:rsidRPr="0024248E">
        <w:rPr>
          <w:rFonts w:ascii="Times New Roman" w:hAnsi="Times New Roman" w:cs="Times New Roman"/>
          <w:sz w:val="20"/>
        </w:rPr>
        <w:t>репутационного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вреда организации следует, в первую очередь, анализировать, способно ли причинение такого вреда сделать невозможным выполнение целей и задач организации и привести к приостановке ее деятельности. В этом случае потенциальный вред следует оценивать как значительный (максимальная оценка по выбранной балльной шкале).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В случаях если реализация коррупционного риска не приводит к приостановке деятельности организации, рекомендуется оценить, </w:t>
      </w:r>
      <w:proofErr w:type="gramStart"/>
      <w:r w:rsidRPr="0024248E">
        <w:rPr>
          <w:rFonts w:ascii="Times New Roman" w:hAnsi="Times New Roman" w:cs="Times New Roman"/>
          <w:sz w:val="20"/>
        </w:rPr>
        <w:t>возможно</w:t>
      </w:r>
      <w:proofErr w:type="gramEnd"/>
      <w:r w:rsidRPr="0024248E">
        <w:rPr>
          <w:rFonts w:ascii="Times New Roman" w:hAnsi="Times New Roman" w:cs="Times New Roman"/>
          <w:sz w:val="20"/>
        </w:rPr>
        <w:t xml:space="preserve"> ли наступление таких негативных последствий, как возникновение существенных препятствий при реализации отдельных ключевых бизнес-процессов, потеря конкурентных преимуществ на длительный срок, причинение материального ущерба, составляющего значительную часть от оборота организации.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9.10. По результатам оценки вероятности реализации и возможного ущерба от реализации коррупционных рисков в целях рационального расходования ресурсов целесообразным может стать выделение отдельных критических точек, в отношении которых меры по минимизации коррупционных рисков должны быть реализованы в первую очередь. Для этого коррупционные риски необходимо </w:t>
      </w:r>
      <w:proofErr w:type="spellStart"/>
      <w:r w:rsidRPr="0024248E">
        <w:rPr>
          <w:rFonts w:ascii="Times New Roman" w:hAnsi="Times New Roman" w:cs="Times New Roman"/>
          <w:sz w:val="20"/>
        </w:rPr>
        <w:t>проранжировать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с точки зрения их значимости для организации, государства и общества.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9.11. Значимость коррупционных рисков определяется сочетанием рассчитанных ранее параметров: вероятности реализации коррупционного риска в критической точке (вероятность) и возможного вреда от его реализации (вред).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При этом значимость риска есть вероятность, умноженная на вред.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9.12. Ранжирование коррупционных рисков по значимости может проводиться с использованием как качественных, так и количественных показателей.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Одним из возможных способов такого ранжирования является использование матрицы оценки значимости рисков. При этом все риски по степени своей значимости разделяются </w:t>
      </w:r>
      <w:proofErr w:type="gramStart"/>
      <w:r w:rsidRPr="0024248E">
        <w:rPr>
          <w:rFonts w:ascii="Times New Roman" w:hAnsi="Times New Roman" w:cs="Times New Roman"/>
          <w:sz w:val="20"/>
        </w:rPr>
        <w:t>на</w:t>
      </w:r>
      <w:proofErr w:type="gramEnd"/>
      <w:r w:rsidRPr="0024248E">
        <w:rPr>
          <w:rFonts w:ascii="Times New Roman" w:hAnsi="Times New Roman" w:cs="Times New Roman"/>
          <w:sz w:val="20"/>
        </w:rPr>
        <w:t xml:space="preserve"> критические, существенные и незначительные. Базовый вариант такой матрицы представлен в Таблице 1.</w:t>
      </w:r>
    </w:p>
    <w:p w:rsidR="0024248E" w:rsidRPr="0024248E" w:rsidRDefault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Default="0024248E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24248E" w:rsidRPr="0024248E" w:rsidRDefault="0024248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4248E">
        <w:rPr>
          <w:rFonts w:ascii="Times New Roman" w:hAnsi="Times New Roman" w:cs="Times New Roman"/>
        </w:rPr>
        <w:lastRenderedPageBreak/>
        <w:t>Таблица 1. Матрица оценки значимости коррупционных рисков</w:t>
      </w:r>
    </w:p>
    <w:p w:rsidR="0024248E" w:rsidRPr="0024248E" w:rsidRDefault="0024248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4"/>
        <w:gridCol w:w="2079"/>
        <w:gridCol w:w="2079"/>
        <w:gridCol w:w="2079"/>
        <w:gridCol w:w="2079"/>
      </w:tblGrid>
      <w:tr w:rsidR="0024248E" w:rsidRPr="0024248E">
        <w:tc>
          <w:tcPr>
            <w:tcW w:w="2813" w:type="dxa"/>
            <w:gridSpan w:val="2"/>
            <w:vMerge w:val="restart"/>
            <w:tcBorders>
              <w:top w:val="nil"/>
              <w:left w:val="nil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3"/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Вероятность реализации коррупционного риска</w:t>
            </w:r>
          </w:p>
        </w:tc>
      </w:tr>
      <w:tr w:rsidR="0024248E" w:rsidRPr="0024248E">
        <w:tc>
          <w:tcPr>
            <w:tcW w:w="2813" w:type="dxa"/>
            <w:gridSpan w:val="2"/>
            <w:vMerge/>
            <w:tcBorders>
              <w:top w:val="nil"/>
              <w:left w:val="nil"/>
            </w:tcBorders>
          </w:tcPr>
          <w:p w:rsidR="0024248E" w:rsidRPr="0024248E" w:rsidRDefault="00242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079" w:type="dxa"/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079" w:type="dxa"/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Низкая</w:t>
            </w:r>
          </w:p>
        </w:tc>
      </w:tr>
      <w:tr w:rsidR="0024248E" w:rsidRPr="0024248E">
        <w:tblPrEx>
          <w:tblBorders>
            <w:left w:val="single" w:sz="4" w:space="0" w:color="auto"/>
          </w:tblBorders>
        </w:tblPrEx>
        <w:tc>
          <w:tcPr>
            <w:tcW w:w="734" w:type="dxa"/>
            <w:vMerge w:val="restart"/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Потенциальный вред</w:t>
            </w:r>
          </w:p>
        </w:tc>
        <w:tc>
          <w:tcPr>
            <w:tcW w:w="2079" w:type="dxa"/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Значительный</w:t>
            </w:r>
          </w:p>
        </w:tc>
        <w:tc>
          <w:tcPr>
            <w:tcW w:w="2079" w:type="dxa"/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Критический риск</w:t>
            </w:r>
          </w:p>
        </w:tc>
        <w:tc>
          <w:tcPr>
            <w:tcW w:w="2079" w:type="dxa"/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Существенный риск</w:t>
            </w:r>
          </w:p>
        </w:tc>
        <w:tc>
          <w:tcPr>
            <w:tcW w:w="2079" w:type="dxa"/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Незначительный риск</w:t>
            </w:r>
          </w:p>
        </w:tc>
      </w:tr>
      <w:tr w:rsidR="0024248E" w:rsidRPr="0024248E">
        <w:tblPrEx>
          <w:tblBorders>
            <w:left w:val="single" w:sz="4" w:space="0" w:color="auto"/>
          </w:tblBorders>
        </w:tblPrEx>
        <w:tc>
          <w:tcPr>
            <w:tcW w:w="734" w:type="dxa"/>
            <w:vMerge/>
          </w:tcPr>
          <w:p w:rsidR="0024248E" w:rsidRPr="0024248E" w:rsidRDefault="00242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079" w:type="dxa"/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Существенный риск</w:t>
            </w:r>
          </w:p>
        </w:tc>
        <w:tc>
          <w:tcPr>
            <w:tcW w:w="2079" w:type="dxa"/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Существенный риск</w:t>
            </w:r>
          </w:p>
        </w:tc>
        <w:tc>
          <w:tcPr>
            <w:tcW w:w="2079" w:type="dxa"/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Незначительный риск</w:t>
            </w:r>
          </w:p>
        </w:tc>
      </w:tr>
      <w:tr w:rsidR="0024248E" w:rsidRPr="0024248E">
        <w:tblPrEx>
          <w:tblBorders>
            <w:left w:val="single" w:sz="4" w:space="0" w:color="auto"/>
          </w:tblBorders>
        </w:tblPrEx>
        <w:tc>
          <w:tcPr>
            <w:tcW w:w="734" w:type="dxa"/>
            <w:vMerge/>
          </w:tcPr>
          <w:p w:rsidR="0024248E" w:rsidRPr="0024248E" w:rsidRDefault="00242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Незначительный</w:t>
            </w:r>
          </w:p>
        </w:tc>
        <w:tc>
          <w:tcPr>
            <w:tcW w:w="2079" w:type="dxa"/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Незначительный риск</w:t>
            </w:r>
          </w:p>
        </w:tc>
        <w:tc>
          <w:tcPr>
            <w:tcW w:w="2079" w:type="dxa"/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Незначительный риск</w:t>
            </w:r>
          </w:p>
        </w:tc>
        <w:tc>
          <w:tcPr>
            <w:tcW w:w="2079" w:type="dxa"/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Незначительный риск</w:t>
            </w:r>
          </w:p>
        </w:tc>
      </w:tr>
    </w:tbl>
    <w:p w:rsidR="0024248E" w:rsidRPr="0024248E" w:rsidRDefault="0024248E">
      <w:pPr>
        <w:pStyle w:val="ConsPlusNormal"/>
        <w:jc w:val="both"/>
        <w:rPr>
          <w:rFonts w:ascii="Times New Roman" w:hAnsi="Times New Roman" w:cs="Times New Roman"/>
        </w:rPr>
      </w:pPr>
    </w:p>
    <w:p w:rsidR="0024248E" w:rsidRPr="0024248E" w:rsidRDefault="0024248E" w:rsidP="0024248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10. Разработка мер по минимизации коррупционных рисков</w:t>
      </w:r>
    </w:p>
    <w:p w:rsidR="0024248E" w:rsidRPr="0024248E" w:rsidRDefault="0024248E" w:rsidP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10.1. Для каждой выявленной критической точки должны быть определены возможные меры по минимизации соответствующих коррупционных рисков. При этом необходимо хотя бы приблизительно оценить объем финансовых затрат на реализацию этих мер, а также кадровые и иные ресурсы, необходимые для проведения соответствующих мероприятий.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10.2. В случае наличия необходимых ресурсов возможно проведение мероприятий по минимизации всех выявленных рисков.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В случае невозможности или экономической нецелесообразности одновременной реализации мер по минимизации всех выявленных коррупционных рисков необходимо, в первую очередь, реализовать меры по минимизации критических и существенных коррупционных рисков.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10.3. При определении мер по минимизации коррупционных рисков рекомендуется придерживаться следующих принципов: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каждая мера должна быть сформулирована конкретно, работники организации, вовлеченные в процесс ее реализации, должны понимать, в чем она заключается, понимать желательный результат и его связь с минимизацией конкретного коррупционного риска;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для каждой меры должен быть установлен срок или периодичность ее реализации;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для каждой меры должен быть определен ответственный за ее реализацию;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реализация каждой меры должна быть подтверждена документально;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10.4. Возможные меры по минимизации коррупционных рисков включают несколько основных блоков: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1) Организация, регламентация и автоматизация процессов, в том числе: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детальная регламентация бизнес-процессов в критических точках (порядка и сроков реализации, документационного обеспечения, ответственных лиц), закрепление четких оснований и критериев принятия любых решений, влекущих конкурентное распределение выгоды (преимущества), сведение к минимуму дискреционных полномочий работников организации;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сведение к минимуму ситуаций, при которых решение принимается работником единолично или на основании информации, подготовленной работником единолично, разумное расширение круга лиц, без участия (согласование) которых не может быть принято решение о распределении выгоды (преимущества);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- исключение ситуаций, при которых работник организации совмещает функции по исполнению решения и </w:t>
      </w:r>
      <w:proofErr w:type="gramStart"/>
      <w:r w:rsidRPr="0024248E">
        <w:rPr>
          <w:rFonts w:ascii="Times New Roman" w:hAnsi="Times New Roman" w:cs="Times New Roman"/>
          <w:sz w:val="20"/>
        </w:rPr>
        <w:t>контролю за</w:t>
      </w:r>
      <w:proofErr w:type="gramEnd"/>
      <w:r w:rsidRPr="0024248E">
        <w:rPr>
          <w:rFonts w:ascii="Times New Roman" w:hAnsi="Times New Roman" w:cs="Times New Roman"/>
          <w:sz w:val="20"/>
        </w:rPr>
        <w:t xml:space="preserve"> его исполнением;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- совершенствование механизма отбора работников для включения в состав комиссий, рабочих групп, принимающих управленческие решения, </w:t>
      </w:r>
      <w:proofErr w:type="gramStart"/>
      <w:r w:rsidRPr="0024248E">
        <w:rPr>
          <w:rFonts w:ascii="Times New Roman" w:hAnsi="Times New Roman" w:cs="Times New Roman"/>
          <w:sz w:val="20"/>
        </w:rPr>
        <w:t>направленное</w:t>
      </w:r>
      <w:proofErr w:type="gramEnd"/>
      <w:r w:rsidRPr="0024248E">
        <w:rPr>
          <w:rFonts w:ascii="Times New Roman" w:hAnsi="Times New Roman" w:cs="Times New Roman"/>
          <w:sz w:val="20"/>
        </w:rPr>
        <w:t xml:space="preserve"> в том числе на выявление и урегулирование конфликта интересов;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4248E">
        <w:rPr>
          <w:rFonts w:ascii="Times New Roman" w:hAnsi="Times New Roman" w:cs="Times New Roman"/>
          <w:sz w:val="20"/>
        </w:rPr>
        <w:t xml:space="preserve">- автоматизация бизнес-процессов и отдельных </w:t>
      </w:r>
      <w:proofErr w:type="spellStart"/>
      <w:r w:rsidRPr="0024248E">
        <w:rPr>
          <w:rFonts w:ascii="Times New Roman" w:hAnsi="Times New Roman" w:cs="Times New Roman"/>
          <w:sz w:val="20"/>
        </w:rPr>
        <w:t>подпроцессов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(например, для закупочной деятельности могут быть внедрены такие процедуры, как подготовка закупочной документации или технических условий с помощью отдельных программных модулей путем заполнения определенных полей с как можно более частым выбором значений из закрытого </w:t>
      </w:r>
      <w:proofErr w:type="spellStart"/>
      <w:r w:rsidRPr="0024248E">
        <w:rPr>
          <w:rFonts w:ascii="Times New Roman" w:hAnsi="Times New Roman" w:cs="Times New Roman"/>
          <w:sz w:val="20"/>
        </w:rPr>
        <w:t>предзаданного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перечня, автоматизация процессов расчета стоимости технических условий и технического предложения, создание единой базы закупок и т.д.)</w:t>
      </w:r>
      <w:proofErr w:type="gramEnd"/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При наличии возможности при разработке соответствующего программного обеспечения целесообразно предусмотреть встроенный логико-форматный контроль и ограничители, не позволяющие совершать действия, направленные на организацию коррупционного правонарушения.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2) Совершенствование контрольных и мониторинговых процедур, в том числе: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частичная автоматизация контроля: введение в информационные системы, сопровождающие деятельность работников организации, "индикаторов коррупции", позволяющих оперативно получать сведения о наличии в рамках реализации бизнес-процесса признаков коррупционных правонарушений;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- совершенствование механизмов выявления конфликта интересов в деятельности работников организации, в том числе путем внедрения специализированного программного обеспечения, позволяющего </w:t>
      </w:r>
      <w:r w:rsidRPr="0024248E">
        <w:rPr>
          <w:rFonts w:ascii="Times New Roman" w:hAnsi="Times New Roman" w:cs="Times New Roman"/>
          <w:sz w:val="20"/>
        </w:rPr>
        <w:lastRenderedPageBreak/>
        <w:t>сопоставить информацию о родственниках работников с информацией о составе учредителей и органах управления контрагентов и конкурентов организации;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совершенствование механизмов, позволяющих работникам организации своевременно сообщить о замеченных ими случаях возможных коррупционных нарушений, в том числе о ситуациях, когда в предполагаемые коррупционные правонарушения вовлечены их руководители;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регулярный мониторинг информации о возможных коррупционных правонарушениях, совершенных работниками организации, в том числе жалоб и обращений граждан и организаций, публикаций в средствах массовой информации (например, создание эффективной "горячей линии");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- совершенствование механизмов внутреннего </w:t>
      </w:r>
      <w:proofErr w:type="gramStart"/>
      <w:r w:rsidRPr="0024248E">
        <w:rPr>
          <w:rFonts w:ascii="Times New Roman" w:hAnsi="Times New Roman" w:cs="Times New Roman"/>
          <w:sz w:val="20"/>
        </w:rPr>
        <w:t>контроля за</w:t>
      </w:r>
      <w:proofErr w:type="gramEnd"/>
      <w:r w:rsidRPr="0024248E">
        <w:rPr>
          <w:rFonts w:ascii="Times New Roman" w:hAnsi="Times New Roman" w:cs="Times New Roman"/>
          <w:sz w:val="20"/>
        </w:rPr>
        <w:t xml:space="preserve"> исполнением работниками организации своих обязанностей, с учетом вероятных способов обхода внедренных процедур контроля;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- совершенствование процедур внутреннего бухгалтерского и финансового контроля, в том числе процедур распределения и последующего использования средств на представительские расходы, на оплату услуг третьих лиц (консультантов, агентов, </w:t>
      </w:r>
      <w:proofErr w:type="spellStart"/>
      <w:r w:rsidRPr="0024248E">
        <w:rPr>
          <w:rFonts w:ascii="Times New Roman" w:hAnsi="Times New Roman" w:cs="Times New Roman"/>
          <w:sz w:val="20"/>
        </w:rPr>
        <w:t>дистрибьютеров</w:t>
      </w:r>
      <w:proofErr w:type="spellEnd"/>
      <w:r w:rsidRPr="0024248E">
        <w:rPr>
          <w:rFonts w:ascii="Times New Roman" w:hAnsi="Times New Roman" w:cs="Times New Roman"/>
          <w:sz w:val="20"/>
        </w:rPr>
        <w:t xml:space="preserve"> и т.п.), на благотворительные взносы и взносы на политические цели и т.д.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3) Информационные и образовательные мероприятия, в том числе: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информирование контрагентов организации о последствиях коррупционных правонарушений;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размещение информации об ответственности за коррупционные правонарушения в зданиях организации и на официальном сайте организации;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проведение методических совещаний, семинаров, круглых столов, по вопросам противодействия коррупции, в особенности для работников организации, замещающих должности, связанные с коррупционными рисками;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- повышение квалификации работников организации, ответственных за предупреждение коррупции, по вопросам управления коррупционными рисками.</w:t>
      </w:r>
    </w:p>
    <w:p w:rsidR="0024248E" w:rsidRPr="0024248E" w:rsidRDefault="0024248E" w:rsidP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Pr="0024248E" w:rsidRDefault="0024248E" w:rsidP="0024248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11. Оформление, согласование и утверждение результатов оценки коррупционных рисков</w:t>
      </w:r>
    </w:p>
    <w:p w:rsidR="0024248E" w:rsidRPr="0024248E" w:rsidRDefault="0024248E" w:rsidP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11.1. По результатам оценки коррупционных рисков для каждого рассмотренного направления деятельности (бизнес-процесса) организации составляется общий перечень выявленных коррупционных рисков. Соответствующая информация представляется в форме Реестра (карты) коррупционных рисков в соответствии с </w:t>
      </w:r>
      <w:hyperlink w:anchor="P274" w:history="1">
        <w:r w:rsidRPr="0024248E">
          <w:rPr>
            <w:rFonts w:ascii="Times New Roman" w:hAnsi="Times New Roman" w:cs="Times New Roman"/>
            <w:color w:val="0000FF"/>
            <w:sz w:val="20"/>
          </w:rPr>
          <w:t>Таблицей 2</w:t>
        </w:r>
      </w:hyperlink>
      <w:r w:rsidRPr="0024248E">
        <w:rPr>
          <w:rFonts w:ascii="Times New Roman" w:hAnsi="Times New Roman" w:cs="Times New Roman"/>
          <w:sz w:val="20"/>
        </w:rPr>
        <w:t xml:space="preserve"> Рекомендаций.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11.2. </w:t>
      </w:r>
      <w:proofErr w:type="gramStart"/>
      <w:r w:rsidRPr="0024248E">
        <w:rPr>
          <w:rFonts w:ascii="Times New Roman" w:hAnsi="Times New Roman" w:cs="Times New Roman"/>
          <w:sz w:val="20"/>
        </w:rPr>
        <w:t xml:space="preserve">В качестве пояснительных документов к </w:t>
      </w:r>
      <w:hyperlink w:anchor="P274" w:history="1">
        <w:r w:rsidRPr="0024248E">
          <w:rPr>
            <w:rFonts w:ascii="Times New Roman" w:hAnsi="Times New Roman" w:cs="Times New Roman"/>
            <w:color w:val="0000FF"/>
            <w:sz w:val="20"/>
          </w:rPr>
          <w:t>Реестру</w:t>
        </w:r>
      </w:hyperlink>
      <w:r w:rsidRPr="0024248E">
        <w:rPr>
          <w:rFonts w:ascii="Times New Roman" w:hAnsi="Times New Roman" w:cs="Times New Roman"/>
          <w:sz w:val="20"/>
        </w:rPr>
        <w:t xml:space="preserve"> (карте) коррупционных рисков рекомендуется приложить отчет о проведении оценки коррупционных рисков, содержащий детальную информацию об использованных способах сбора необходимой информации, расчета основных показателей, обоснование предлагаемых мер по минимизации идентифицированных коррупционных рисков, а также отдельно - формализованные описания коррупционных рисков в каждой выявленной критической точке в соответствии с </w:t>
      </w:r>
      <w:hyperlink w:anchor="P147" w:history="1">
        <w:r w:rsidRPr="0024248E">
          <w:rPr>
            <w:rFonts w:ascii="Times New Roman" w:hAnsi="Times New Roman" w:cs="Times New Roman"/>
            <w:color w:val="0000FF"/>
            <w:sz w:val="20"/>
          </w:rPr>
          <w:t>п. 8.3</w:t>
        </w:r>
      </w:hyperlink>
      <w:r w:rsidRPr="0024248E">
        <w:rPr>
          <w:rFonts w:ascii="Times New Roman" w:hAnsi="Times New Roman" w:cs="Times New Roman"/>
          <w:sz w:val="20"/>
        </w:rPr>
        <w:t xml:space="preserve"> Рекомендаций.</w:t>
      </w:r>
      <w:proofErr w:type="gramEnd"/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11.3. На основании результатов анализа коррупционных рисков формируется Перечень должностей в организации, замещение которых связано с коррупционными рисками (</w:t>
      </w:r>
      <w:hyperlink w:anchor="P158" w:history="1">
        <w:r w:rsidRPr="0024248E">
          <w:rPr>
            <w:rFonts w:ascii="Times New Roman" w:hAnsi="Times New Roman" w:cs="Times New Roman"/>
            <w:color w:val="0000FF"/>
            <w:sz w:val="20"/>
          </w:rPr>
          <w:t>п. 8.4</w:t>
        </w:r>
      </w:hyperlink>
      <w:r w:rsidRPr="0024248E">
        <w:rPr>
          <w:rFonts w:ascii="Times New Roman" w:hAnsi="Times New Roman" w:cs="Times New Roman"/>
          <w:sz w:val="20"/>
        </w:rPr>
        <w:t xml:space="preserve"> - </w:t>
      </w:r>
      <w:hyperlink w:anchor="P169" w:history="1">
        <w:r w:rsidRPr="0024248E">
          <w:rPr>
            <w:rFonts w:ascii="Times New Roman" w:hAnsi="Times New Roman" w:cs="Times New Roman"/>
            <w:color w:val="0000FF"/>
            <w:sz w:val="20"/>
          </w:rPr>
          <w:t>8.6</w:t>
        </w:r>
      </w:hyperlink>
      <w:r w:rsidRPr="0024248E">
        <w:rPr>
          <w:rFonts w:ascii="Times New Roman" w:hAnsi="Times New Roman" w:cs="Times New Roman"/>
          <w:sz w:val="20"/>
        </w:rPr>
        <w:t xml:space="preserve"> Рекомендаций).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11.4. На основании результатов оценки коррупционных рисков формируется проект Плана мероприятий по минимизации коррупционных рисков в организации в соответствии с </w:t>
      </w:r>
      <w:hyperlink w:anchor="P305" w:history="1">
        <w:r w:rsidRPr="0024248E">
          <w:rPr>
            <w:rFonts w:ascii="Times New Roman" w:hAnsi="Times New Roman" w:cs="Times New Roman"/>
            <w:color w:val="0000FF"/>
            <w:sz w:val="20"/>
          </w:rPr>
          <w:t>Таблицей 3</w:t>
        </w:r>
      </w:hyperlink>
      <w:r w:rsidRPr="0024248E">
        <w:rPr>
          <w:rFonts w:ascii="Times New Roman" w:hAnsi="Times New Roman" w:cs="Times New Roman"/>
          <w:sz w:val="20"/>
        </w:rPr>
        <w:t xml:space="preserve"> Рекомендаций. При формировании указанного проекта </w:t>
      </w:r>
      <w:hyperlink w:anchor="P305" w:history="1">
        <w:r w:rsidRPr="0024248E">
          <w:rPr>
            <w:rFonts w:ascii="Times New Roman" w:hAnsi="Times New Roman" w:cs="Times New Roman"/>
            <w:color w:val="0000FF"/>
            <w:sz w:val="20"/>
          </w:rPr>
          <w:t>Плана</w:t>
        </w:r>
      </w:hyperlink>
      <w:r w:rsidRPr="0024248E">
        <w:rPr>
          <w:rFonts w:ascii="Times New Roman" w:hAnsi="Times New Roman" w:cs="Times New Roman"/>
          <w:sz w:val="20"/>
        </w:rPr>
        <w:t xml:space="preserve"> следует учитывать, что отдельные меры по минимизации коррупционных рисков могут применяться сразу к нескольким критическим точкам.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hyperlink w:anchor="P305" w:history="1">
        <w:r w:rsidRPr="0024248E">
          <w:rPr>
            <w:rFonts w:ascii="Times New Roman" w:hAnsi="Times New Roman" w:cs="Times New Roman"/>
            <w:color w:val="0000FF"/>
            <w:sz w:val="20"/>
          </w:rPr>
          <w:t>План</w:t>
        </w:r>
      </w:hyperlink>
      <w:r w:rsidRPr="0024248E">
        <w:rPr>
          <w:rFonts w:ascii="Times New Roman" w:hAnsi="Times New Roman" w:cs="Times New Roman"/>
          <w:sz w:val="20"/>
        </w:rPr>
        <w:t xml:space="preserve"> мероприятий по минимизации коррупционных рисков в организации может быть включен в качестве отдельной части в План противодействия коррупции организации. В этом случае первая часть Плана противодействия коррупции организации может содержать мероприятия, обязанность проведения которых прямо установлена действующим законодательством для организаций такого типа, а вторая часть - план мероприятий по минимизации коррупционных рисков в организации.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11.5. </w:t>
      </w:r>
      <w:proofErr w:type="gramStart"/>
      <w:r w:rsidRPr="0024248E">
        <w:rPr>
          <w:rFonts w:ascii="Times New Roman" w:hAnsi="Times New Roman" w:cs="Times New Roman"/>
          <w:sz w:val="20"/>
        </w:rPr>
        <w:t xml:space="preserve">Проекты </w:t>
      </w:r>
      <w:hyperlink w:anchor="P274" w:history="1">
        <w:r w:rsidRPr="0024248E">
          <w:rPr>
            <w:rFonts w:ascii="Times New Roman" w:hAnsi="Times New Roman" w:cs="Times New Roman"/>
            <w:color w:val="0000FF"/>
            <w:sz w:val="20"/>
          </w:rPr>
          <w:t>Реестра</w:t>
        </w:r>
      </w:hyperlink>
      <w:r w:rsidRPr="0024248E">
        <w:rPr>
          <w:rFonts w:ascii="Times New Roman" w:hAnsi="Times New Roman" w:cs="Times New Roman"/>
          <w:sz w:val="20"/>
        </w:rPr>
        <w:t xml:space="preserve"> (карты) коррупционных рисков и Перечня должностей в организации, замещение которых связано с коррупционными рисками, рекомендуется направить для ознакомления и представления комментариев в подразделения организации, осуществляющие контрольные мероприятия применительно к рассмотренным направлениям деятельности и бизнес-процессам, в правовой (юридический) департамент организации, а также в каждое структурное подразделение организации (в части, касающейся этого структурного подразделения).</w:t>
      </w:r>
      <w:proofErr w:type="gramEnd"/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>Рекомендуется установить конкретный срок представления указанными структурными подразделениями организации замечаний, предложений и дополнительной информации в письменной форме.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11.6. При наличии в организации Комиссии по соблюдению требований к служебному поведению работников организации и урегулированию конфликта интересов проекты </w:t>
      </w:r>
      <w:hyperlink w:anchor="P274" w:history="1">
        <w:r w:rsidRPr="0024248E">
          <w:rPr>
            <w:rFonts w:ascii="Times New Roman" w:hAnsi="Times New Roman" w:cs="Times New Roman"/>
            <w:color w:val="0000FF"/>
            <w:sz w:val="20"/>
          </w:rPr>
          <w:t>Реестра</w:t>
        </w:r>
      </w:hyperlink>
      <w:r w:rsidRPr="0024248E">
        <w:rPr>
          <w:rFonts w:ascii="Times New Roman" w:hAnsi="Times New Roman" w:cs="Times New Roman"/>
          <w:sz w:val="20"/>
        </w:rPr>
        <w:t xml:space="preserve"> (карты) коррупционных рисков, Перечня должностей в организации, замещение которых связано с коррупционными рисками, и </w:t>
      </w:r>
      <w:hyperlink w:anchor="P305" w:history="1">
        <w:r w:rsidRPr="0024248E">
          <w:rPr>
            <w:rFonts w:ascii="Times New Roman" w:hAnsi="Times New Roman" w:cs="Times New Roman"/>
            <w:color w:val="0000FF"/>
            <w:sz w:val="20"/>
          </w:rPr>
          <w:t>Плана</w:t>
        </w:r>
      </w:hyperlink>
      <w:r w:rsidRPr="0024248E">
        <w:rPr>
          <w:rFonts w:ascii="Times New Roman" w:hAnsi="Times New Roman" w:cs="Times New Roman"/>
          <w:sz w:val="20"/>
        </w:rPr>
        <w:t xml:space="preserve"> мероприятий по минимизации коррупционных рисков в организации рекомендуется рассмотреть на заседании Комиссии.</w:t>
      </w:r>
    </w:p>
    <w:p w:rsidR="0024248E" w:rsidRPr="0024248E" w:rsidRDefault="0024248E" w:rsidP="0024248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t xml:space="preserve">11.7. Скорректированные с учетом замечаний и предложений структурных подразделений организации проекты </w:t>
      </w:r>
      <w:hyperlink w:anchor="P274" w:history="1">
        <w:r w:rsidRPr="0024248E">
          <w:rPr>
            <w:rFonts w:ascii="Times New Roman" w:hAnsi="Times New Roman" w:cs="Times New Roman"/>
            <w:color w:val="0000FF"/>
            <w:sz w:val="20"/>
          </w:rPr>
          <w:t>Реестра</w:t>
        </w:r>
      </w:hyperlink>
      <w:r w:rsidRPr="0024248E">
        <w:rPr>
          <w:rFonts w:ascii="Times New Roman" w:hAnsi="Times New Roman" w:cs="Times New Roman"/>
          <w:sz w:val="20"/>
        </w:rPr>
        <w:t xml:space="preserve"> (карты) коррупционных рисков и Перечня должностей в организации, замещение которых связано с коррупционными рисками, а также проект </w:t>
      </w:r>
      <w:hyperlink w:anchor="P305" w:history="1">
        <w:r w:rsidRPr="0024248E">
          <w:rPr>
            <w:rFonts w:ascii="Times New Roman" w:hAnsi="Times New Roman" w:cs="Times New Roman"/>
            <w:color w:val="0000FF"/>
            <w:sz w:val="20"/>
          </w:rPr>
          <w:t>Плана</w:t>
        </w:r>
      </w:hyperlink>
      <w:r w:rsidRPr="0024248E">
        <w:rPr>
          <w:rFonts w:ascii="Times New Roman" w:hAnsi="Times New Roman" w:cs="Times New Roman"/>
          <w:sz w:val="20"/>
        </w:rPr>
        <w:t xml:space="preserve"> мероприятий по минимизации коррупционных рисков в организации представляются на утверждение руководителю организации.</w:t>
      </w:r>
    </w:p>
    <w:p w:rsidR="0024248E" w:rsidRPr="0024248E" w:rsidRDefault="0024248E" w:rsidP="00242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248E" w:rsidRPr="0024248E" w:rsidRDefault="0024248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24248E">
        <w:rPr>
          <w:rFonts w:ascii="Times New Roman" w:hAnsi="Times New Roman" w:cs="Times New Roman"/>
          <w:sz w:val="20"/>
        </w:rPr>
        <w:lastRenderedPageBreak/>
        <w:t>Таблица 2</w:t>
      </w:r>
    </w:p>
    <w:p w:rsidR="0024248E" w:rsidRPr="0024248E" w:rsidRDefault="0024248E">
      <w:pPr>
        <w:pStyle w:val="ConsPlusNormal"/>
        <w:jc w:val="both"/>
        <w:rPr>
          <w:rFonts w:ascii="Times New Roman" w:hAnsi="Times New Roman" w:cs="Times New Roman"/>
        </w:rPr>
      </w:pPr>
    </w:p>
    <w:p w:rsidR="0024248E" w:rsidRPr="0024248E" w:rsidRDefault="0024248E">
      <w:pPr>
        <w:pStyle w:val="ConsPlusNormal"/>
        <w:jc w:val="center"/>
        <w:rPr>
          <w:rFonts w:ascii="Times New Roman" w:hAnsi="Times New Roman" w:cs="Times New Roman"/>
        </w:rPr>
      </w:pPr>
      <w:bookmarkStart w:id="4" w:name="P274"/>
      <w:bookmarkEnd w:id="4"/>
      <w:r w:rsidRPr="0024248E">
        <w:rPr>
          <w:rFonts w:ascii="Times New Roman" w:hAnsi="Times New Roman" w:cs="Times New Roman"/>
        </w:rPr>
        <w:t>Реестр (карта) коррупционных рисков организации</w:t>
      </w:r>
    </w:p>
    <w:p w:rsidR="0024248E" w:rsidRPr="0024248E" w:rsidRDefault="0024248E">
      <w:pPr>
        <w:pStyle w:val="ConsPlusNormal"/>
        <w:jc w:val="center"/>
        <w:rPr>
          <w:rFonts w:ascii="Times New Roman" w:hAnsi="Times New Roman" w:cs="Times New Roman"/>
        </w:rPr>
      </w:pPr>
      <w:r w:rsidRPr="0024248E">
        <w:rPr>
          <w:rFonts w:ascii="Times New Roman" w:hAnsi="Times New Roman" w:cs="Times New Roman"/>
        </w:rPr>
        <w:t>по состоянию на ДД/ММ/ГГГГ</w:t>
      </w:r>
    </w:p>
    <w:p w:rsidR="0024248E" w:rsidRPr="0024248E" w:rsidRDefault="0024248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16"/>
        <w:gridCol w:w="1516"/>
        <w:gridCol w:w="1516"/>
        <w:gridCol w:w="1516"/>
        <w:gridCol w:w="1516"/>
        <w:gridCol w:w="1516"/>
      </w:tblGrid>
      <w:tr w:rsidR="0024248E" w:rsidRPr="0024248E">
        <w:tc>
          <w:tcPr>
            <w:tcW w:w="1516" w:type="dxa"/>
            <w:vMerge w:val="restart"/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Направление деятельности (бизнес-процесс)</w:t>
            </w:r>
          </w:p>
        </w:tc>
        <w:tc>
          <w:tcPr>
            <w:tcW w:w="1516" w:type="dxa"/>
            <w:vMerge w:val="restart"/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Критическая точка</w:t>
            </w:r>
          </w:p>
        </w:tc>
        <w:tc>
          <w:tcPr>
            <w:tcW w:w="1516" w:type="dxa"/>
            <w:vMerge w:val="restart"/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Краткое описание возможной коррупционной схемы</w:t>
            </w:r>
          </w:p>
        </w:tc>
        <w:tc>
          <w:tcPr>
            <w:tcW w:w="1516" w:type="dxa"/>
            <w:vMerge w:val="restart"/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3032" w:type="dxa"/>
            <w:gridSpan w:val="2"/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Меры по минимизации рисков в критической точке</w:t>
            </w:r>
          </w:p>
        </w:tc>
      </w:tr>
      <w:tr w:rsidR="0024248E" w:rsidRPr="0024248E">
        <w:tc>
          <w:tcPr>
            <w:tcW w:w="1516" w:type="dxa"/>
            <w:vMerge/>
          </w:tcPr>
          <w:p w:rsidR="0024248E" w:rsidRPr="0024248E" w:rsidRDefault="00242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</w:tcPr>
          <w:p w:rsidR="0024248E" w:rsidRPr="0024248E" w:rsidRDefault="00242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</w:tcPr>
          <w:p w:rsidR="0024248E" w:rsidRPr="0024248E" w:rsidRDefault="00242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</w:tcPr>
          <w:p w:rsidR="0024248E" w:rsidRPr="0024248E" w:rsidRDefault="00242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Реализуемые</w:t>
            </w:r>
          </w:p>
        </w:tc>
        <w:tc>
          <w:tcPr>
            <w:tcW w:w="1516" w:type="dxa"/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Предлагаемые</w:t>
            </w:r>
          </w:p>
        </w:tc>
      </w:tr>
      <w:tr w:rsidR="0024248E" w:rsidRPr="0024248E">
        <w:tc>
          <w:tcPr>
            <w:tcW w:w="1516" w:type="dxa"/>
            <w:tcBorders>
              <w:bottom w:val="nil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6" w:type="dxa"/>
            <w:tcBorders>
              <w:bottom w:val="nil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6" w:type="dxa"/>
            <w:tcBorders>
              <w:bottom w:val="nil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6" w:type="dxa"/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248E" w:rsidRPr="0024248E">
        <w:tc>
          <w:tcPr>
            <w:tcW w:w="1516" w:type="dxa"/>
            <w:tcBorders>
              <w:top w:val="nil"/>
              <w:bottom w:val="nil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16" w:type="dxa"/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248E" w:rsidRPr="0024248E">
        <w:tc>
          <w:tcPr>
            <w:tcW w:w="1516" w:type="dxa"/>
            <w:tcBorders>
              <w:top w:val="nil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16" w:type="dxa"/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248E" w:rsidRPr="0024248E" w:rsidRDefault="0024248E">
      <w:pPr>
        <w:pStyle w:val="ConsPlusNormal"/>
        <w:jc w:val="both"/>
        <w:rPr>
          <w:rFonts w:ascii="Times New Roman" w:hAnsi="Times New Roman" w:cs="Times New Roman"/>
        </w:rPr>
      </w:pPr>
    </w:p>
    <w:p w:rsidR="0024248E" w:rsidRPr="0024248E" w:rsidRDefault="0024248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4248E">
        <w:rPr>
          <w:rFonts w:ascii="Times New Roman" w:hAnsi="Times New Roman" w:cs="Times New Roman"/>
        </w:rPr>
        <w:t>Таблица 3</w:t>
      </w:r>
    </w:p>
    <w:p w:rsidR="0024248E" w:rsidRPr="0024248E" w:rsidRDefault="0024248E">
      <w:pPr>
        <w:pStyle w:val="ConsPlusNormal"/>
        <w:jc w:val="both"/>
        <w:rPr>
          <w:rFonts w:ascii="Times New Roman" w:hAnsi="Times New Roman" w:cs="Times New Roman"/>
        </w:rPr>
      </w:pPr>
    </w:p>
    <w:p w:rsidR="0024248E" w:rsidRPr="0024248E" w:rsidRDefault="0024248E">
      <w:pPr>
        <w:pStyle w:val="ConsPlusNormal"/>
        <w:jc w:val="center"/>
        <w:rPr>
          <w:rFonts w:ascii="Times New Roman" w:hAnsi="Times New Roman" w:cs="Times New Roman"/>
        </w:rPr>
      </w:pPr>
      <w:bookmarkStart w:id="5" w:name="P305"/>
      <w:bookmarkEnd w:id="5"/>
      <w:r w:rsidRPr="0024248E">
        <w:rPr>
          <w:rFonts w:ascii="Times New Roman" w:hAnsi="Times New Roman" w:cs="Times New Roman"/>
        </w:rPr>
        <w:t>План мероприятий по минимизации коррупционных рисков</w:t>
      </w:r>
    </w:p>
    <w:p w:rsidR="0024248E" w:rsidRPr="0024248E" w:rsidRDefault="0024248E">
      <w:pPr>
        <w:pStyle w:val="ConsPlusNormal"/>
        <w:jc w:val="center"/>
        <w:rPr>
          <w:rFonts w:ascii="Times New Roman" w:hAnsi="Times New Roman" w:cs="Times New Roman"/>
        </w:rPr>
      </w:pPr>
      <w:r w:rsidRPr="0024248E">
        <w:rPr>
          <w:rFonts w:ascii="Times New Roman" w:hAnsi="Times New Roman" w:cs="Times New Roman"/>
        </w:rPr>
        <w:t>на</w:t>
      </w:r>
      <w:proofErr w:type="gramStart"/>
      <w:r w:rsidRPr="0024248E">
        <w:rPr>
          <w:rFonts w:ascii="Times New Roman" w:hAnsi="Times New Roman" w:cs="Times New Roman"/>
        </w:rPr>
        <w:t xml:space="preserve"> .... </w:t>
      </w:r>
      <w:proofErr w:type="gramEnd"/>
      <w:r w:rsidRPr="0024248E">
        <w:rPr>
          <w:rFonts w:ascii="Times New Roman" w:hAnsi="Times New Roman" w:cs="Times New Roman"/>
        </w:rPr>
        <w:t>год</w:t>
      </w:r>
    </w:p>
    <w:p w:rsidR="0024248E" w:rsidRPr="0024248E" w:rsidRDefault="0024248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16"/>
        <w:gridCol w:w="1516"/>
        <w:gridCol w:w="1516"/>
        <w:gridCol w:w="1516"/>
        <w:gridCol w:w="1516"/>
        <w:gridCol w:w="1516"/>
      </w:tblGrid>
      <w:tr w:rsidR="0024248E" w:rsidRPr="0024248E"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Мероприятие по минимизации коррупционного риска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Направление деятельности (бизнес-процесс)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Критическая точка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Срок (периодичность) реализации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248E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24248E">
              <w:rPr>
                <w:rFonts w:ascii="Times New Roman" w:hAnsi="Times New Roman" w:cs="Times New Roman"/>
              </w:rPr>
              <w:t xml:space="preserve"> за реализацию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24248E" w:rsidRPr="0024248E" w:rsidRDefault="00242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Планируемый результат</w:t>
            </w:r>
          </w:p>
        </w:tc>
      </w:tr>
      <w:tr w:rsidR="0024248E" w:rsidRPr="0024248E">
        <w:tc>
          <w:tcPr>
            <w:tcW w:w="1516" w:type="dxa"/>
            <w:tcBorders>
              <w:top w:val="single" w:sz="4" w:space="0" w:color="auto"/>
              <w:bottom w:val="nil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6" w:type="dxa"/>
            <w:tcBorders>
              <w:top w:val="single" w:sz="4" w:space="0" w:color="auto"/>
              <w:bottom w:val="nil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6" w:type="dxa"/>
            <w:tcBorders>
              <w:top w:val="single" w:sz="4" w:space="0" w:color="auto"/>
              <w:bottom w:val="nil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nil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nil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1.</w:t>
            </w:r>
          </w:p>
        </w:tc>
      </w:tr>
      <w:tr w:rsidR="0024248E" w:rsidRPr="0024248E">
        <w:tblPrEx>
          <w:tblBorders>
            <w:insideH w:val="none" w:sz="0" w:space="0" w:color="auto"/>
          </w:tblBorders>
        </w:tblPrEx>
        <w:tc>
          <w:tcPr>
            <w:tcW w:w="1516" w:type="dxa"/>
            <w:tcBorders>
              <w:top w:val="nil"/>
              <w:bottom w:val="nil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auto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2.</w:t>
            </w:r>
          </w:p>
        </w:tc>
      </w:tr>
      <w:tr w:rsidR="0024248E" w:rsidRPr="0024248E">
        <w:tblPrEx>
          <w:tblBorders>
            <w:insideH w:val="none" w:sz="0" w:space="0" w:color="auto"/>
          </w:tblBorders>
        </w:tblPrEx>
        <w:tc>
          <w:tcPr>
            <w:tcW w:w="1516" w:type="dxa"/>
            <w:tcBorders>
              <w:top w:val="nil"/>
              <w:bottom w:val="single" w:sz="4" w:space="0" w:color="auto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6" w:type="dxa"/>
            <w:tcBorders>
              <w:top w:val="nil"/>
              <w:bottom w:val="single" w:sz="4" w:space="0" w:color="auto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auto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auto"/>
            </w:tcBorders>
          </w:tcPr>
          <w:p w:rsidR="0024248E" w:rsidRPr="0024248E" w:rsidRDefault="0024248E">
            <w:pPr>
              <w:pStyle w:val="ConsPlusNormal"/>
              <w:rPr>
                <w:rFonts w:ascii="Times New Roman" w:hAnsi="Times New Roman" w:cs="Times New Roman"/>
              </w:rPr>
            </w:pPr>
            <w:r w:rsidRPr="0024248E">
              <w:rPr>
                <w:rFonts w:ascii="Times New Roman" w:hAnsi="Times New Roman" w:cs="Times New Roman"/>
              </w:rPr>
              <w:t>3.</w:t>
            </w:r>
          </w:p>
        </w:tc>
      </w:tr>
    </w:tbl>
    <w:p w:rsidR="0024248E" w:rsidRPr="0024248E" w:rsidRDefault="0024248E">
      <w:pPr>
        <w:pStyle w:val="ConsPlusNormal"/>
        <w:jc w:val="both"/>
        <w:rPr>
          <w:rFonts w:ascii="Times New Roman" w:hAnsi="Times New Roman" w:cs="Times New Roman"/>
        </w:rPr>
      </w:pPr>
    </w:p>
    <w:p w:rsidR="0024248E" w:rsidRPr="0024248E" w:rsidRDefault="0024248E">
      <w:pPr>
        <w:pStyle w:val="ConsPlusNormal"/>
        <w:jc w:val="both"/>
        <w:rPr>
          <w:rFonts w:ascii="Times New Roman" w:hAnsi="Times New Roman" w:cs="Times New Roman"/>
        </w:rPr>
      </w:pPr>
    </w:p>
    <w:p w:rsidR="0024248E" w:rsidRPr="0024248E" w:rsidRDefault="0024248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66B1A" w:rsidRPr="0024248E" w:rsidRDefault="00666B1A">
      <w:pPr>
        <w:rPr>
          <w:rFonts w:ascii="Times New Roman" w:hAnsi="Times New Roman" w:cs="Times New Roman"/>
        </w:rPr>
      </w:pPr>
    </w:p>
    <w:sectPr w:rsidR="00666B1A" w:rsidRPr="0024248E" w:rsidSect="0024248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248E"/>
    <w:rsid w:val="0024248E"/>
    <w:rsid w:val="00666B1A"/>
    <w:rsid w:val="00B0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2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24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49062B25D6E4E467784CDD258AB72070707BBDFF71F35B261042F7215FBA0CA034EC3282C17A6AD2429CCF32AB8D2DE934D058FF09BB27x7pEH" TargetMode="External"/><Relationship Id="rId4" Type="http://schemas.openxmlformats.org/officeDocument/2006/relationships/hyperlink" Target="consultantplus://offline/ref=A649062B25D6E4E467784CDD258AB72070707BBDFF71F35B261042F7215FBA0CA034EC3282C17A68D2429CCF32AB8D2DE934D058FF09BB27x7p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7597</Words>
  <Characters>43305</Characters>
  <Application>Microsoft Office Word</Application>
  <DocSecurity>0</DocSecurity>
  <Lines>360</Lines>
  <Paragraphs>101</Paragraphs>
  <ScaleCrop>false</ScaleCrop>
  <Company/>
  <LinksUpToDate>false</LinksUpToDate>
  <CharactersWithSpaces>50801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2021-05-25T07:41:00Z</dcterms:created>
  <dcterms:modified xsi:type="dcterms:W3CDTF">2021-05-25T07:45:00Z</dcterms:modified>
</cp:coreProperties>
</file>