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2FB" w:rsidRDefault="001202FB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1202FB" w:rsidRPr="000E0119" w:rsidRDefault="001202FB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</w:p>
    <w:p w:rsidR="001202FB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Углеродовского городского поселения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Красносулинского района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0E0119" w:rsidRPr="000E0119" w:rsidRDefault="000E0119" w:rsidP="00592B28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0119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202FB" w:rsidRPr="000E0119" w:rsidRDefault="000E0119">
      <w:pPr>
        <w:widowControl w:val="0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E0119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1202FB" w:rsidRDefault="001202F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E443B4" w:rsidRDefault="0065760F" w:rsidP="00E443B4">
      <w:pPr>
        <w:widowControl w:val="0"/>
        <w:autoSpaceDE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592B28">
        <w:rPr>
          <w:rFonts w:ascii="Times New Roman CYR" w:hAnsi="Times New Roman CYR" w:cs="Times New Roman CYR"/>
          <w:sz w:val="28"/>
          <w:szCs w:val="28"/>
        </w:rPr>
        <w:t>.</w:t>
      </w:r>
      <w:r w:rsidR="00592B28" w:rsidRPr="00592B28">
        <w:rPr>
          <w:rFonts w:ascii="Times New Roman CYR" w:hAnsi="Times New Roman CYR" w:cs="Times New Roman CYR"/>
          <w:sz w:val="28"/>
          <w:szCs w:val="28"/>
        </w:rPr>
        <w:t>05</w:t>
      </w:r>
      <w:r w:rsidR="00592B28">
        <w:rPr>
          <w:rFonts w:ascii="Times New Roman CYR" w:hAnsi="Times New Roman CYR" w:cs="Times New Roman CYR"/>
          <w:sz w:val="28"/>
          <w:szCs w:val="28"/>
        </w:rPr>
        <w:t xml:space="preserve">.2014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№ 54</w:t>
      </w:r>
      <w:r w:rsidR="00E443B4">
        <w:rPr>
          <w:rFonts w:ascii="Times New Roman CYR" w:hAnsi="Times New Roman CYR" w:cs="Times New Roman CYR"/>
          <w:sz w:val="28"/>
          <w:szCs w:val="28"/>
        </w:rPr>
        <w:t xml:space="preserve">                      пос. Углеродовский </w:t>
      </w:r>
    </w:p>
    <w:p w:rsidR="001202FB" w:rsidRDefault="001202FB">
      <w:pPr>
        <w:widowControl w:val="0"/>
        <w:autoSpaceDE w:val="0"/>
        <w:rPr>
          <w:sz w:val="28"/>
          <w:szCs w:val="28"/>
        </w:rPr>
      </w:pPr>
    </w:p>
    <w:p w:rsidR="00810ADB" w:rsidRPr="00810ADB" w:rsidRDefault="00810ADB" w:rsidP="00810ADB">
      <w:pPr>
        <w:widowControl w:val="0"/>
        <w:suppressAutoHyphens w:val="0"/>
        <w:rPr>
          <w:color w:val="000000"/>
          <w:spacing w:val="-2"/>
          <w:sz w:val="28"/>
          <w:szCs w:val="28"/>
        </w:rPr>
      </w:pPr>
      <w:r w:rsidRPr="00810ADB">
        <w:rPr>
          <w:color w:val="000000"/>
          <w:spacing w:val="-2"/>
          <w:sz w:val="28"/>
          <w:szCs w:val="28"/>
        </w:rPr>
        <w:t xml:space="preserve">О  внесении изменений в Постановление </w:t>
      </w:r>
    </w:p>
    <w:p w:rsidR="001202FB" w:rsidRDefault="00810ADB" w:rsidP="00810ADB">
      <w:pPr>
        <w:ind w:right="4535"/>
        <w:jc w:val="both"/>
        <w:rPr>
          <w:bCs/>
          <w:sz w:val="26"/>
          <w:szCs w:val="26"/>
        </w:rPr>
      </w:pPr>
      <w:r w:rsidRPr="00810ADB">
        <w:rPr>
          <w:color w:val="000000"/>
          <w:spacing w:val="-2"/>
          <w:sz w:val="28"/>
          <w:szCs w:val="28"/>
        </w:rPr>
        <w:t xml:space="preserve"> о</w:t>
      </w:r>
      <w:r>
        <w:rPr>
          <w:color w:val="000000"/>
          <w:spacing w:val="-2"/>
          <w:sz w:val="28"/>
          <w:szCs w:val="28"/>
        </w:rPr>
        <w:t>т 24.10.2013 № 87«</w:t>
      </w:r>
      <w:r w:rsidR="001202FB">
        <w:rPr>
          <w:sz w:val="28"/>
          <w:szCs w:val="28"/>
        </w:rPr>
        <w:t xml:space="preserve">Об утверждении муниципальной программы </w:t>
      </w:r>
      <w:r w:rsidR="00133DCB">
        <w:rPr>
          <w:sz w:val="28"/>
          <w:szCs w:val="28"/>
        </w:rPr>
        <w:t>Углеродовского городского</w:t>
      </w:r>
      <w:r w:rsidR="001202FB">
        <w:rPr>
          <w:sz w:val="28"/>
          <w:szCs w:val="28"/>
        </w:rPr>
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202FB" w:rsidRDefault="001202FB">
      <w:pPr>
        <w:autoSpaceDE w:val="0"/>
        <w:ind w:firstLine="540"/>
        <w:jc w:val="both"/>
        <w:rPr>
          <w:bCs/>
          <w:sz w:val="26"/>
          <w:szCs w:val="26"/>
        </w:rPr>
      </w:pPr>
    </w:p>
    <w:p w:rsidR="00810ADB" w:rsidRPr="00810ADB" w:rsidRDefault="00810ADB" w:rsidP="00810AD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10ADB">
        <w:rPr>
          <w:sz w:val="28"/>
          <w:szCs w:val="28"/>
        </w:rPr>
        <w:t xml:space="preserve">В соответствии с </w:t>
      </w:r>
      <w:r w:rsidRPr="00810ADB">
        <w:rPr>
          <w:color w:val="000000"/>
          <w:sz w:val="28"/>
          <w:szCs w:val="28"/>
        </w:rPr>
        <w:t xml:space="preserve"> постановлением Администрации </w:t>
      </w:r>
      <w:r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Pr="00810ADB">
        <w:rPr>
          <w:color w:val="000000"/>
          <w:sz w:val="28"/>
          <w:szCs w:val="28"/>
        </w:rPr>
        <w:t xml:space="preserve"> поселения от 05.09.2013 №71«Об утверждении Порядка разработки, реализации и оценки эффективности муниципальных программ </w:t>
      </w:r>
      <w:r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Pr="00810ADB">
        <w:rPr>
          <w:color w:val="000000"/>
          <w:sz w:val="28"/>
          <w:szCs w:val="28"/>
        </w:rPr>
        <w:t xml:space="preserve"> поселения и Методических рекомендаций», постановлением Администрации  </w:t>
      </w:r>
      <w:r w:rsidRPr="00810ADB">
        <w:rPr>
          <w:color w:val="000000"/>
          <w:spacing w:val="-2"/>
          <w:sz w:val="28"/>
          <w:szCs w:val="28"/>
        </w:rPr>
        <w:t>Углеродовского  городского</w:t>
      </w:r>
      <w:r w:rsidRPr="00810ADB">
        <w:rPr>
          <w:color w:val="000000"/>
          <w:sz w:val="28"/>
          <w:szCs w:val="28"/>
        </w:rPr>
        <w:t xml:space="preserve"> поселения от</w:t>
      </w:r>
      <w:r w:rsidR="002A1AE1">
        <w:rPr>
          <w:color w:val="000000"/>
          <w:sz w:val="28"/>
          <w:szCs w:val="28"/>
        </w:rPr>
        <w:t xml:space="preserve"> 05.09.2013  № 72 «</w:t>
      </w:r>
      <w:bookmarkStart w:id="0" w:name="_GoBack"/>
      <w:bookmarkEnd w:id="0"/>
      <w:r w:rsidRPr="00810ADB">
        <w:rPr>
          <w:color w:val="000000"/>
          <w:sz w:val="28"/>
          <w:szCs w:val="28"/>
        </w:rPr>
        <w:t xml:space="preserve">Об утверждении Перечня муниципальных программ </w:t>
      </w:r>
      <w:r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Pr="00810ADB">
        <w:rPr>
          <w:color w:val="000000"/>
          <w:sz w:val="28"/>
          <w:szCs w:val="28"/>
        </w:rPr>
        <w:t xml:space="preserve"> поселения», </w:t>
      </w:r>
      <w:r w:rsidR="00592B28">
        <w:rPr>
          <w:color w:val="000000"/>
          <w:sz w:val="28"/>
          <w:szCs w:val="28"/>
        </w:rPr>
        <w:t>руководствуясь</w:t>
      </w:r>
      <w:r w:rsidRPr="00810ADB">
        <w:rPr>
          <w:color w:val="000000"/>
          <w:sz w:val="28"/>
          <w:szCs w:val="28"/>
        </w:rPr>
        <w:t xml:space="preserve">  ст. 30 Устава муниципального образования «</w:t>
      </w:r>
      <w:r w:rsidRPr="00810ADB">
        <w:rPr>
          <w:color w:val="000000"/>
          <w:spacing w:val="-2"/>
          <w:sz w:val="28"/>
          <w:szCs w:val="28"/>
        </w:rPr>
        <w:t>Углеродовское городское</w:t>
      </w:r>
      <w:r w:rsidRPr="00810ADB">
        <w:rPr>
          <w:color w:val="000000"/>
          <w:sz w:val="28"/>
          <w:szCs w:val="28"/>
        </w:rPr>
        <w:t xml:space="preserve"> поселение», Администрация </w:t>
      </w:r>
      <w:r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Pr="00810ADB">
        <w:rPr>
          <w:color w:val="000000"/>
          <w:sz w:val="28"/>
          <w:szCs w:val="28"/>
        </w:rPr>
        <w:t xml:space="preserve"> поселения,-</w:t>
      </w:r>
      <w:proofErr w:type="gramEnd"/>
    </w:p>
    <w:p w:rsidR="00810ADB" w:rsidRPr="00810ADB" w:rsidRDefault="00810ADB" w:rsidP="00810ADB">
      <w:pPr>
        <w:widowControl w:val="0"/>
        <w:suppressLineNumbers/>
        <w:ind w:firstLine="709"/>
        <w:jc w:val="both"/>
        <w:rPr>
          <w:color w:val="000000"/>
          <w:sz w:val="28"/>
          <w:szCs w:val="28"/>
        </w:rPr>
      </w:pPr>
    </w:p>
    <w:p w:rsidR="001202FB" w:rsidRDefault="001202FB">
      <w:pPr>
        <w:ind w:right="55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ПОСТАНОВЛЯЕТ:</w:t>
      </w:r>
    </w:p>
    <w:p w:rsidR="00810ADB" w:rsidRPr="00810ADB" w:rsidRDefault="00810ADB" w:rsidP="00810ADB">
      <w:pPr>
        <w:widowControl w:val="0"/>
        <w:suppressLineNumbers/>
        <w:autoSpaceDE w:val="0"/>
        <w:ind w:firstLine="709"/>
        <w:jc w:val="both"/>
        <w:rPr>
          <w:color w:val="000000"/>
          <w:spacing w:val="-2"/>
          <w:sz w:val="28"/>
          <w:szCs w:val="28"/>
        </w:rPr>
      </w:pPr>
      <w:r w:rsidRPr="00810ADB">
        <w:rPr>
          <w:color w:val="000000"/>
          <w:spacing w:val="-2"/>
          <w:sz w:val="28"/>
          <w:szCs w:val="28"/>
        </w:rPr>
        <w:t xml:space="preserve">1. Внести в приложение №с 1 к постановлению </w:t>
      </w:r>
      <w:r w:rsidRPr="00810ADB">
        <w:rPr>
          <w:color w:val="000000"/>
          <w:sz w:val="28"/>
          <w:szCs w:val="28"/>
        </w:rPr>
        <w:t xml:space="preserve">Администрации </w:t>
      </w:r>
      <w:r w:rsidRPr="00810ADB">
        <w:rPr>
          <w:color w:val="000000"/>
          <w:spacing w:val="-2"/>
          <w:sz w:val="28"/>
          <w:szCs w:val="28"/>
        </w:rPr>
        <w:t>Углеродовского городского</w:t>
      </w:r>
      <w:r w:rsidRPr="00810ADB">
        <w:rPr>
          <w:color w:val="000000"/>
          <w:sz w:val="28"/>
          <w:szCs w:val="28"/>
        </w:rPr>
        <w:t xml:space="preserve"> поселения</w:t>
      </w:r>
      <w:r w:rsidR="0065760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от 24.10.2013 № 87</w:t>
      </w:r>
      <w:r w:rsidRPr="00810ADB">
        <w:rPr>
          <w:color w:val="000000"/>
          <w:spacing w:val="-2"/>
          <w:sz w:val="28"/>
          <w:szCs w:val="28"/>
        </w:rPr>
        <w:t xml:space="preserve"> «Об утверждении муниципальной программы  Углеродовского городского поселения </w:t>
      </w:r>
      <w:r w:rsidRPr="00810ADB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10ADB">
        <w:rPr>
          <w:color w:val="000000"/>
          <w:sz w:val="28"/>
          <w:szCs w:val="28"/>
        </w:rPr>
        <w:t xml:space="preserve">» изменения  </w:t>
      </w:r>
      <w:r w:rsidRPr="00810ADB">
        <w:rPr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E97A41" w:rsidRPr="00E97A41" w:rsidRDefault="00E97A41" w:rsidP="00E97A41">
      <w:pPr>
        <w:jc w:val="both"/>
        <w:rPr>
          <w:sz w:val="28"/>
          <w:szCs w:val="22"/>
          <w:lang w:eastAsia="ru-RU"/>
        </w:rPr>
      </w:pPr>
      <w:r w:rsidRPr="00E97A41">
        <w:rPr>
          <w:sz w:val="28"/>
          <w:szCs w:val="22"/>
          <w:lang w:eastAsia="ru-RU"/>
        </w:rPr>
        <w:t xml:space="preserve">   </w:t>
      </w:r>
      <w:r>
        <w:rPr>
          <w:sz w:val="28"/>
          <w:szCs w:val="22"/>
          <w:lang w:eastAsia="ru-RU"/>
        </w:rPr>
        <w:t xml:space="preserve"> </w:t>
      </w:r>
      <w:r w:rsidRPr="00E97A41">
        <w:rPr>
          <w:sz w:val="28"/>
          <w:szCs w:val="22"/>
          <w:lang w:eastAsia="ru-RU"/>
        </w:rPr>
        <w:t xml:space="preserve">   2. Настоящее постановление подлежит обнародованию на информационных стендах поселения.</w:t>
      </w:r>
    </w:p>
    <w:p w:rsidR="001202FB" w:rsidRDefault="00E97A41" w:rsidP="00592B2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202FB">
        <w:rPr>
          <w:sz w:val="28"/>
          <w:szCs w:val="28"/>
        </w:rPr>
        <w:t>. </w:t>
      </w:r>
      <w:proofErr w:type="gramStart"/>
      <w:r w:rsidR="001202FB">
        <w:rPr>
          <w:sz w:val="28"/>
          <w:szCs w:val="28"/>
        </w:rPr>
        <w:t>Контроль за</w:t>
      </w:r>
      <w:proofErr w:type="gramEnd"/>
      <w:r w:rsidR="001202F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592B28" w:rsidRDefault="00592B28" w:rsidP="00E5080E">
      <w:pPr>
        <w:tabs>
          <w:tab w:val="left" w:pos="7655"/>
        </w:tabs>
        <w:rPr>
          <w:sz w:val="28"/>
        </w:rPr>
      </w:pPr>
    </w:p>
    <w:p w:rsidR="008F7B13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133DCB">
        <w:rPr>
          <w:sz w:val="28"/>
        </w:rPr>
        <w:t>Углеродовского</w:t>
      </w:r>
    </w:p>
    <w:p w:rsidR="001202FB" w:rsidRDefault="00133DC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городского</w:t>
      </w:r>
      <w:r w:rsidR="001202FB">
        <w:rPr>
          <w:sz w:val="28"/>
        </w:rPr>
        <w:t xml:space="preserve"> поселения</w:t>
      </w:r>
      <w:r w:rsidR="001202FB">
        <w:rPr>
          <w:sz w:val="28"/>
        </w:rPr>
        <w:tab/>
      </w:r>
      <w:r>
        <w:rPr>
          <w:sz w:val="28"/>
        </w:rPr>
        <w:t xml:space="preserve">Е.П. </w:t>
      </w:r>
      <w:proofErr w:type="spellStart"/>
      <w:r>
        <w:rPr>
          <w:sz w:val="28"/>
        </w:rPr>
        <w:t>Буравикова</w:t>
      </w:r>
      <w:proofErr w:type="spellEnd"/>
    </w:p>
    <w:p w:rsidR="00592B28" w:rsidRDefault="00592B28" w:rsidP="000E0119">
      <w:pPr>
        <w:autoSpaceDE w:val="0"/>
        <w:ind w:left="6237"/>
        <w:jc w:val="right"/>
        <w:rPr>
          <w:bCs/>
          <w:sz w:val="28"/>
          <w:szCs w:val="28"/>
        </w:rPr>
      </w:pPr>
    </w:p>
    <w:p w:rsidR="001202FB" w:rsidRDefault="001202FB" w:rsidP="00592B28">
      <w:pPr>
        <w:autoSpaceDE w:val="0"/>
        <w:ind w:left="62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414276" w:rsidRDefault="001202F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proofErr w:type="spellStart"/>
      <w:r>
        <w:rPr>
          <w:bCs/>
          <w:sz w:val="28"/>
          <w:szCs w:val="28"/>
        </w:rPr>
        <w:t>постановлениюАдминистрации</w:t>
      </w:r>
      <w:proofErr w:type="spellEnd"/>
    </w:p>
    <w:p w:rsidR="00414276" w:rsidRDefault="00133DCB" w:rsidP="00592B28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Углеродовского городского</w:t>
      </w:r>
    </w:p>
    <w:p w:rsidR="00E443B4" w:rsidRDefault="001202FB" w:rsidP="00592B28">
      <w:pPr>
        <w:autoSpaceDE w:val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поселения</w:t>
      </w:r>
      <w:r w:rsidR="0065760F">
        <w:rPr>
          <w:bCs/>
          <w:sz w:val="28"/>
          <w:szCs w:val="28"/>
        </w:rPr>
        <w:t>от</w:t>
      </w:r>
      <w:proofErr w:type="spellEnd"/>
      <w:r w:rsidR="0065760F">
        <w:rPr>
          <w:bCs/>
          <w:sz w:val="28"/>
          <w:szCs w:val="28"/>
        </w:rPr>
        <w:t xml:space="preserve">  26.05.2014 № 54</w:t>
      </w:r>
    </w:p>
    <w:p w:rsidR="001202FB" w:rsidRDefault="001202FB" w:rsidP="000E0119">
      <w:pPr>
        <w:widowControl w:val="0"/>
        <w:autoSpaceDE w:val="0"/>
        <w:ind w:left="6237"/>
        <w:jc w:val="right"/>
        <w:rPr>
          <w:bCs/>
          <w:sz w:val="28"/>
          <w:szCs w:val="28"/>
        </w:rPr>
      </w:pPr>
    </w:p>
    <w:p w:rsidR="001202FB" w:rsidRDefault="001202FB">
      <w:pPr>
        <w:widowControl w:val="0"/>
        <w:autoSpaceDE w:val="0"/>
        <w:ind w:left="6237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left="6237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133DCB">
        <w:rPr>
          <w:sz w:val="28"/>
          <w:szCs w:val="28"/>
        </w:rPr>
        <w:t>У</w:t>
      </w:r>
      <w:r w:rsidR="009E5019">
        <w:rPr>
          <w:sz w:val="28"/>
          <w:szCs w:val="28"/>
        </w:rPr>
        <w:t>глеродовского городского</w:t>
      </w:r>
      <w:r>
        <w:rPr>
          <w:sz w:val="28"/>
          <w:szCs w:val="28"/>
        </w:rPr>
        <w:t xml:space="preserve"> поселения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 безопасности людей на водных объектах»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8"/>
        <w:gridCol w:w="496"/>
        <w:gridCol w:w="6011"/>
      </w:tblGrid>
      <w:tr w:rsidR="001202FB" w:rsidTr="008F7B13">
        <w:tc>
          <w:tcPr>
            <w:tcW w:w="3398" w:type="dxa"/>
            <w:shd w:val="clear" w:color="auto" w:fill="auto"/>
          </w:tcPr>
          <w:p w:rsidR="001202FB" w:rsidRDefault="001202FB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496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9E501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>
              <w:rPr>
                <w:sz w:val="28"/>
                <w:szCs w:val="28"/>
              </w:rPr>
              <w:br/>
              <w:t>(далее – муниципальная программа)</w:t>
            </w:r>
          </w:p>
          <w:p w:rsidR="001202FB" w:rsidRDefault="001202FB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  <w:tr w:rsidR="001202FB" w:rsidTr="008F7B13">
        <w:tc>
          <w:tcPr>
            <w:tcW w:w="3398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1202FB" w:rsidRDefault="001202FB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431CDE" w:rsidRDefault="00431CDE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1202FB" w:rsidRDefault="001202FB" w:rsidP="009E501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E501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  <w:tr w:rsidR="001202FB" w:rsidTr="008F7B13">
        <w:tc>
          <w:tcPr>
            <w:tcW w:w="3398" w:type="dxa"/>
            <w:shd w:val="clear" w:color="auto" w:fill="auto"/>
          </w:tcPr>
          <w:p w:rsidR="001202FB" w:rsidRDefault="008F7B13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592B28" w:rsidRDefault="00592B28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431CDE" w:rsidRDefault="00431CDE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1202FB" w:rsidRDefault="001202FB" w:rsidP="008F7B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1202FB" w:rsidRDefault="008F7B13" w:rsidP="009E501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Отсутствуют</w:t>
            </w: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 w:rsidP="00DD7A9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  <w:p w:rsidR="008F7B13" w:rsidRDefault="008F7B13" w:rsidP="00DD7A9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F7B13" w:rsidRDefault="008F7B13" w:rsidP="008F7B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 w:rsidP="00DD7A9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                     </w:t>
            </w:r>
          </w:p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3E5C9F" w:rsidRDefault="003E5C9F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</w:t>
            </w:r>
          </w:p>
          <w:p w:rsidR="003E5C9F" w:rsidRDefault="003E5C9F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  <w:p w:rsidR="003E5C9F" w:rsidRDefault="00592B28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592B28" w:rsidRDefault="00592B28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8F7B13" w:rsidRDefault="008F7B13" w:rsidP="00431CDE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96" w:type="dxa"/>
            <w:shd w:val="clear" w:color="auto" w:fill="auto"/>
          </w:tcPr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_ </w:t>
            </w:r>
          </w:p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E5C9F" w:rsidRDefault="003E5C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3E5C9F" w:rsidRDefault="003E5C9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E5C9F" w:rsidRDefault="003E5C9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B28" w:rsidRDefault="00592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2B28" w:rsidRDefault="00592B2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B13" w:rsidRDefault="008F7B13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 w:rsidP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1.Пожарная безопасность.</w:t>
            </w:r>
          </w:p>
          <w:p w:rsidR="008F7B13" w:rsidRDefault="008F7B13" w:rsidP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2.Защита от чрезвычайных ситуаций.</w:t>
            </w:r>
          </w:p>
          <w:p w:rsidR="008F7B13" w:rsidRDefault="008F7B13" w:rsidP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3.Обеспечение безопасности на водных объектах.</w:t>
            </w:r>
          </w:p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8F7B13" w:rsidRDefault="003E5C9F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Отсутствуют</w:t>
            </w:r>
          </w:p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92B28" w:rsidRDefault="00592B28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92B28" w:rsidRDefault="00592B28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минимизация социального и экономического </w:t>
            </w:r>
            <w:r>
              <w:rPr>
                <w:rFonts w:eastAsia="Calibri"/>
                <w:sz w:val="28"/>
                <w:szCs w:val="28"/>
              </w:rPr>
              <w:lastRenderedPageBreak/>
              <w:t>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      </w: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8F7B13" w:rsidRDefault="008F7B13" w:rsidP="00431CD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96" w:type="dxa"/>
            <w:shd w:val="clear" w:color="auto" w:fill="auto"/>
          </w:tcPr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B13" w:rsidRDefault="008F7B13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>
            <w:pPr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8F7B13" w:rsidRDefault="008F7B13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F7B13" w:rsidRDefault="008F7B13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-организация работы по предупреждению и пресечению нарушений требований пожарной безопасности и правил поведения на водных объектах; </w:t>
            </w:r>
          </w:p>
          <w:p w:rsidR="008F7B13" w:rsidRDefault="008F7B13" w:rsidP="00E029A6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создание и обеспечение современной эффективной системы обеспечения вызо</w:t>
            </w:r>
            <w:r w:rsidR="000D0AD8">
              <w:rPr>
                <w:bCs/>
                <w:sz w:val="28"/>
                <w:szCs w:val="28"/>
              </w:rPr>
              <w:t>ва экстренных оперативных служб;</w:t>
            </w:r>
          </w:p>
          <w:p w:rsidR="000D0AD8" w:rsidRPr="000D0AD8" w:rsidRDefault="000D0AD8" w:rsidP="000D0AD8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D0AD8">
              <w:rPr>
                <w:bCs/>
                <w:sz w:val="28"/>
                <w:szCs w:val="28"/>
              </w:rPr>
              <w:t>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  <w:r>
              <w:rPr>
                <w:bCs/>
                <w:sz w:val="28"/>
                <w:szCs w:val="28"/>
              </w:rPr>
              <w:t>.</w:t>
            </w:r>
          </w:p>
          <w:p w:rsidR="000D0AD8" w:rsidRDefault="000D0AD8" w:rsidP="00E029A6">
            <w:pPr>
              <w:autoSpaceDE w:val="0"/>
              <w:jc w:val="both"/>
              <w:rPr>
                <w:bCs/>
                <w:sz w:val="28"/>
                <w:szCs w:val="28"/>
              </w:rPr>
            </w:pPr>
          </w:p>
          <w:p w:rsidR="000D0AD8" w:rsidRDefault="000D0AD8" w:rsidP="00E029A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96" w:type="dxa"/>
            <w:shd w:val="clear" w:color="auto" w:fill="auto"/>
          </w:tcPr>
          <w:p w:rsidR="008F7B13" w:rsidRDefault="008F7B13" w:rsidP="000D0AD8">
            <w:pPr>
              <w:snapToGrid w:val="0"/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обученных специалистов Углеродовского городского поселения к действиям при возникновении чрезвычайных ситуаций;</w:t>
            </w:r>
          </w:p>
          <w:p w:rsidR="008F7B13" w:rsidRDefault="008F7B1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-охват населения</w:t>
            </w:r>
            <w:r w:rsidR="000D0A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оповещаемого муниципальной системой оповещения.</w:t>
            </w:r>
          </w:p>
          <w:p w:rsidR="00592B28" w:rsidRPr="003156B6" w:rsidRDefault="00592B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8F7B13" w:rsidRDefault="008F7B13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8F7B13" w:rsidRDefault="008F7B1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программы 2014 – 2020 год.</w:t>
            </w: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96" w:type="dxa"/>
            <w:shd w:val="clear" w:color="auto" w:fill="auto"/>
          </w:tcPr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 w:rsidP="00E443B4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на реализацию муниципальной программы за счет бюджета поселения– 983,2 тыс. рублей, в том числе по годам: 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–118,0тыс. рублей;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–144,2тыс. рублей;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–144,2тыс. рублей;</w:t>
            </w:r>
          </w:p>
          <w:p w:rsidR="008F7B13" w:rsidRDefault="008F7B13" w:rsidP="00E443B4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144,2тыс. рублей;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144,2тыс. рублей;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–144,2тыс. рублей;</w:t>
            </w:r>
          </w:p>
          <w:p w:rsidR="008F7B13" w:rsidRDefault="008F7B13" w:rsidP="00E443B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–144,2тыс. рублей.</w:t>
            </w:r>
          </w:p>
        </w:tc>
      </w:tr>
      <w:tr w:rsidR="008F7B13" w:rsidTr="008F7B13">
        <w:tc>
          <w:tcPr>
            <w:tcW w:w="3398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8F7B13" w:rsidRDefault="008F7B13" w:rsidP="00431CD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96" w:type="dxa"/>
            <w:shd w:val="clear" w:color="auto" w:fill="auto"/>
          </w:tcPr>
          <w:p w:rsidR="008F7B13" w:rsidRDefault="008F7B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1" w:type="dxa"/>
            <w:shd w:val="clear" w:color="auto" w:fill="auto"/>
          </w:tcPr>
          <w:p w:rsidR="008F7B13" w:rsidRDefault="008F7B1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-снизить риски возникновения чрезвычайных ситуаций, пожаров, несчастных случаев на водных объектах и смягчить возможные их последствия;</w:t>
            </w:r>
          </w:p>
          <w:p w:rsidR="008F7B13" w:rsidRDefault="008F7B1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-повысить уровень безопасности населения от чрезвычайных ситуаций природного и техногенного характера, пожарной безопасности и происшествий на водных объектах;</w:t>
            </w:r>
          </w:p>
          <w:p w:rsidR="008F7B13" w:rsidRDefault="008F7B13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-улучшить </w:t>
            </w:r>
            <w:r w:rsidRPr="00E029A6">
              <w:rPr>
                <w:sz w:val="28"/>
                <w:szCs w:val="28"/>
              </w:rPr>
              <w:t>процесс обучения и повышения уровня</w:t>
            </w:r>
            <w:r>
              <w:rPr>
                <w:sz w:val="28"/>
                <w:szCs w:val="28"/>
              </w:rPr>
              <w:t xml:space="preserve"> подготовки специалистов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Углеродовского городского</w:t>
            </w:r>
            <w:r w:rsidRPr="00E029A6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к действиям при возникновении чрезвычайных ситуаций;</w:t>
            </w:r>
          </w:p>
          <w:p w:rsidR="008F7B13" w:rsidRPr="00414276" w:rsidRDefault="008F7B13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414276">
              <w:rPr>
                <w:bCs/>
                <w:sz w:val="28"/>
                <w:szCs w:val="28"/>
              </w:rPr>
              <w:t>-обеспечить хранение и обновление материального резерва для ликвидации крупномасштабных чрезвычайных ситуаций;</w:t>
            </w:r>
          </w:p>
          <w:p w:rsidR="008F7B13" w:rsidRPr="00414276" w:rsidRDefault="008F7B13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414276">
              <w:rPr>
                <w:bCs/>
                <w:sz w:val="28"/>
                <w:szCs w:val="28"/>
              </w:rPr>
              <w:t>-улучшить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14276" w:rsidRPr="00414276" w:rsidRDefault="00414276" w:rsidP="0041427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14276">
              <w:rPr>
                <w:bCs/>
                <w:sz w:val="28"/>
                <w:szCs w:val="28"/>
              </w:rPr>
              <w:t>-</w:t>
            </w:r>
            <w:r w:rsidR="008F7B13" w:rsidRPr="00414276">
              <w:rPr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ситуаций, пожаров и происшествий на водны</w:t>
            </w:r>
            <w:r>
              <w:rPr>
                <w:bCs/>
                <w:sz w:val="28"/>
                <w:szCs w:val="28"/>
              </w:rPr>
              <w:t>х объектах;</w:t>
            </w:r>
          </w:p>
          <w:p w:rsidR="00414276" w:rsidRPr="00414276" w:rsidRDefault="00414276" w:rsidP="004142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14276">
              <w:rPr>
                <w:sz w:val="28"/>
                <w:szCs w:val="28"/>
              </w:rPr>
              <w:t>-</w:t>
            </w:r>
            <w:r w:rsidRPr="00414276">
              <w:rPr>
                <w:bCs/>
                <w:sz w:val="28"/>
                <w:szCs w:val="28"/>
              </w:rPr>
              <w:t xml:space="preserve"> провести профилактические мероприятия по предотвращению чрезвычайных ситуаций, пожаров и происшествий на воде.</w:t>
            </w:r>
          </w:p>
          <w:p w:rsidR="008F7B13" w:rsidRDefault="008F7B13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431CDE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Общая характеристика текущего состояния сферы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обеспечения безопасности людей на водных объектах.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A5452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существуют угрозы возникновения чрезвычайных ситуаций природного и техногенного характера.</w:t>
      </w:r>
    </w:p>
    <w:p w:rsidR="001202FB" w:rsidRDefault="001202FB">
      <w:pPr>
        <w:widowControl w:val="0"/>
        <w:autoSpaceDE w:val="0"/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паводки, лесные пожары, сильные ветры, снегопады, засухи.</w:t>
      </w:r>
    </w:p>
    <w:p w:rsidR="001202FB" w:rsidRDefault="001202FB">
      <w:pPr>
        <w:widowControl w:val="0"/>
        <w:autoSpaceDE w:val="0"/>
        <w:spacing w:line="23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1202FB" w:rsidRDefault="001202FB">
      <w:pPr>
        <w:autoSpaceDE w:val="0"/>
        <w:spacing w:line="23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4A5452">
        <w:rPr>
          <w:bCs/>
          <w:sz w:val="28"/>
          <w:szCs w:val="28"/>
        </w:rPr>
        <w:t xml:space="preserve">Углеродовском городском </w:t>
      </w:r>
      <w:r>
        <w:rPr>
          <w:bCs/>
          <w:sz w:val="28"/>
          <w:szCs w:val="28"/>
        </w:rPr>
        <w:t>поселении происходят пожары, дорожно-транспортные происшествия, происшествия на водных объектах, периодически возникают очаги опасных болезней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1202FB" w:rsidRDefault="00E029A6">
      <w:pPr>
        <w:autoSpaceDE w:val="0"/>
        <w:spacing w:line="230" w:lineRule="auto"/>
        <w:ind w:firstLine="720"/>
        <w:jc w:val="both"/>
        <w:rPr>
          <w:bCs/>
          <w:sz w:val="28"/>
          <w:szCs w:val="28"/>
        </w:rPr>
      </w:pPr>
      <w:r w:rsidRPr="00E5080E">
        <w:rPr>
          <w:bCs/>
          <w:sz w:val="28"/>
          <w:szCs w:val="28"/>
        </w:rPr>
        <w:t xml:space="preserve">Администрация </w:t>
      </w:r>
      <w:r w:rsidR="004A5452">
        <w:rPr>
          <w:bCs/>
          <w:sz w:val="28"/>
          <w:szCs w:val="28"/>
        </w:rPr>
        <w:t>Углеродовского городского</w:t>
      </w:r>
      <w:r w:rsidRPr="00E5080E">
        <w:rPr>
          <w:bCs/>
          <w:sz w:val="28"/>
          <w:szCs w:val="28"/>
        </w:rPr>
        <w:t xml:space="preserve"> поселения является органом местного самоуправления,</w:t>
      </w:r>
      <w:r w:rsidR="007A16D6">
        <w:rPr>
          <w:bCs/>
          <w:sz w:val="28"/>
          <w:szCs w:val="28"/>
        </w:rPr>
        <w:t xml:space="preserve"> </w:t>
      </w:r>
      <w:r w:rsidR="001202FB">
        <w:rPr>
          <w:bCs/>
          <w:sz w:val="28"/>
          <w:szCs w:val="28"/>
        </w:rPr>
        <w:t xml:space="preserve">осуществляющим функции по обеспечению предупреждения и ликвидации последствий чрезвычайных ситуаций и пожарной безопасности на территории </w:t>
      </w:r>
      <w:r w:rsidR="004A5452">
        <w:rPr>
          <w:bCs/>
          <w:sz w:val="28"/>
          <w:szCs w:val="28"/>
        </w:rPr>
        <w:t>Углеродовского городского</w:t>
      </w:r>
      <w:r w:rsidR="001202FB">
        <w:rPr>
          <w:bCs/>
          <w:sz w:val="28"/>
          <w:szCs w:val="28"/>
        </w:rPr>
        <w:t xml:space="preserve"> поселения.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Важную роль занимает подготовка и обучение руководителей и специалистов по вопросам гражданской обороны и чрезвычайных ситуаций. В поселении ежегодно выполняются мероприятия по улучшению процесса обучения и подготовки специалистов к действиям при возникновении чрезвычайных ситуаций. </w:t>
      </w:r>
    </w:p>
    <w:p w:rsidR="001202FB" w:rsidRDefault="001202FB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оперативного реагирования на поступающие от граждан вызовы экстренных служб, в </w:t>
      </w:r>
      <w:r w:rsidR="004A5452">
        <w:rPr>
          <w:sz w:val="28"/>
          <w:szCs w:val="28"/>
        </w:rPr>
        <w:t xml:space="preserve">Углеродовском городском </w:t>
      </w:r>
      <w:r>
        <w:rPr>
          <w:sz w:val="28"/>
          <w:szCs w:val="28"/>
        </w:rPr>
        <w:t xml:space="preserve">поселении и в Красносулинском районе действует единый номер «112». </w:t>
      </w:r>
    </w:p>
    <w:p w:rsidR="001202FB" w:rsidRDefault="001202F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из важнейших задач в области защиты населения и территорий от чрезвычайных ситуаций природного и техногенного характера, пожаров является обеспечение своевременного оповещения руководящего состава и населения.</w:t>
      </w:r>
    </w:p>
    <w:p w:rsidR="001202FB" w:rsidRPr="00FC6845" w:rsidRDefault="001202F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общий охват населения оповещением техническими </w:t>
      </w:r>
      <w:r w:rsidRPr="00FC6845">
        <w:rPr>
          <w:bCs/>
          <w:sz w:val="28"/>
          <w:szCs w:val="28"/>
        </w:rPr>
        <w:t>средствами составляет</w:t>
      </w:r>
      <w:r w:rsidR="00E443B4" w:rsidRPr="00FC6845">
        <w:rPr>
          <w:bCs/>
          <w:sz w:val="28"/>
          <w:szCs w:val="28"/>
        </w:rPr>
        <w:t xml:space="preserve"> 70 </w:t>
      </w:r>
      <w:r w:rsidRPr="00FC6845">
        <w:rPr>
          <w:bCs/>
          <w:sz w:val="28"/>
          <w:szCs w:val="28"/>
        </w:rPr>
        <w:t xml:space="preserve"> процентов.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FC6845">
        <w:rPr>
          <w:sz w:val="28"/>
          <w:szCs w:val="28"/>
        </w:rPr>
        <w:t>Несмотря на ежегодные улучшения</w:t>
      </w:r>
      <w:r>
        <w:rPr>
          <w:sz w:val="28"/>
          <w:szCs w:val="28"/>
        </w:rPr>
        <w:t xml:space="preserve"> показателей по количеству спасенных людей проблемы защиты населения от чрезвычайных ситуаций в </w:t>
      </w:r>
      <w:r w:rsidR="004A5452">
        <w:rPr>
          <w:sz w:val="28"/>
          <w:szCs w:val="28"/>
        </w:rPr>
        <w:t>Углеродовском городском</w:t>
      </w:r>
      <w:r>
        <w:rPr>
          <w:sz w:val="28"/>
          <w:szCs w:val="28"/>
        </w:rPr>
        <w:t xml:space="preserve"> поселении решены не полностью.</w:t>
      </w:r>
    </w:p>
    <w:p w:rsidR="001202FB" w:rsidRDefault="001202FB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4A5452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от чрезвычайных ситуаций, пожаров и безопасности людей на водных объектах.</w:t>
      </w:r>
    </w:p>
    <w:p w:rsidR="001202FB" w:rsidRDefault="005D3C77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1202FB">
        <w:rPr>
          <w:bCs/>
          <w:sz w:val="28"/>
          <w:szCs w:val="28"/>
        </w:rPr>
        <w:t xml:space="preserve"> рамках муниципальной программы </w:t>
      </w:r>
      <w:r w:rsidR="004A5452">
        <w:rPr>
          <w:bCs/>
          <w:sz w:val="28"/>
          <w:szCs w:val="28"/>
        </w:rPr>
        <w:t>Углеродовского городского</w:t>
      </w:r>
      <w:r w:rsidR="001202FB">
        <w:rPr>
          <w:bCs/>
          <w:sz w:val="28"/>
          <w:szCs w:val="28"/>
        </w:rPr>
        <w:t xml:space="preserve"> поселения определены приоритеты и будет достигнута цель по дооснащению материального резерва для ликвидации чрезвычайных ситуаций.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 исполнение Указа Президента Российской Федерации от 13.11.2012 </w:t>
      </w:r>
      <w:r w:rsidR="004A545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1522 «О создании комплексной системы экстренного оповещения населения об угрозе возникновения или о возникновении чрезвычайных ситуаций» будут продолжены мероприятия по модернизации системы оповещения поселения с целью замены устаревшего оборудования и обеспечения максимального охвата населения оповещением.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риски возникновения чрезвычайных ситуаций, пожаров и несчастных случаев </w:t>
      </w:r>
      <w:r w:rsidR="00584AD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, и смягчить возможные их последствия;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</w:t>
      </w:r>
      <w:r w:rsidR="00D2444D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от чрезвычайных ситуаций природного и техногенного характера, пожаров и </w:t>
      </w:r>
      <w:r w:rsidR="00414276">
        <w:rPr>
          <w:sz w:val="28"/>
          <w:szCs w:val="28"/>
        </w:rPr>
        <w:t>происшествий на водных объектах;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 </w:t>
      </w:r>
      <w:r w:rsidR="00584AD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.</w:t>
      </w:r>
    </w:p>
    <w:p w:rsidR="001202FB" w:rsidRDefault="001202FB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 и происшествий.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 и происшествий.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муниципальной программы не может оказать непосредственного влияния.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оборудования и негативно повлиять на сроки и результаты реализации отдельных мероприятий муниципальной программы. 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сфере защиты населения и территорий от чрезвычайных ситуаций, пожаров и безопасности людей на водных объектах нормативная правовая база в </w:t>
      </w:r>
      <w:r w:rsidR="00D2444D">
        <w:rPr>
          <w:bCs/>
          <w:sz w:val="28"/>
          <w:szCs w:val="28"/>
        </w:rPr>
        <w:t>Углеродовском городском</w:t>
      </w:r>
      <w:r>
        <w:rPr>
          <w:bCs/>
          <w:sz w:val="28"/>
          <w:szCs w:val="28"/>
        </w:rPr>
        <w:t xml:space="preserve"> поселении в целом создана.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Цели, задачи и показатели (индикаторы), </w:t>
      </w:r>
      <w:r>
        <w:rPr>
          <w:sz w:val="28"/>
          <w:szCs w:val="28"/>
        </w:rPr>
        <w:br/>
        <w:t xml:space="preserve">основные ожидаемые конечные результаты, сроки и этапы реализации муниципальной программы 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перечисленными выше приоритетами муниципальной политики </w:t>
      </w:r>
      <w:r w:rsidR="00D2444D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1202FB" w:rsidRDefault="001202FB">
      <w:pPr>
        <w:autoSpaceDE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Достижение цели муниципальной программы требует формирования комплексного подхода к управлению в сфере защиты населения и территорий от чрезвычайных ситуаций природного и техногенного характера, пожаров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1202FB" w:rsidRPr="004011BD" w:rsidRDefault="001202FB">
      <w:pPr>
        <w:autoSpaceDE w:val="0"/>
        <w:snapToGrid w:val="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Pr="004011BD">
        <w:rPr>
          <w:rFonts w:eastAsia="Calibri"/>
          <w:bCs/>
          <w:sz w:val="28"/>
          <w:szCs w:val="28"/>
        </w:rPr>
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1202FB" w:rsidRDefault="001202FB">
      <w:pPr>
        <w:autoSpaceDE w:val="0"/>
        <w:jc w:val="both"/>
        <w:rPr>
          <w:bCs/>
          <w:sz w:val="28"/>
          <w:szCs w:val="28"/>
        </w:rPr>
      </w:pPr>
      <w:r w:rsidRPr="004011BD">
        <w:rPr>
          <w:bCs/>
          <w:sz w:val="28"/>
          <w:szCs w:val="28"/>
        </w:rPr>
        <w:tab/>
        <w:t xml:space="preserve">-организация работы по предупреждению и пресечению нарушений требований пожарной безопасности и правил поведения </w:t>
      </w:r>
      <w:r w:rsidR="00584AD2" w:rsidRPr="004011BD">
        <w:rPr>
          <w:bCs/>
          <w:sz w:val="28"/>
          <w:szCs w:val="28"/>
        </w:rPr>
        <w:t>на водных объектах</w:t>
      </w:r>
      <w:r w:rsidR="005D3C77" w:rsidRPr="004011BD">
        <w:rPr>
          <w:bCs/>
          <w:sz w:val="28"/>
          <w:szCs w:val="28"/>
        </w:rPr>
        <w:t>;</w:t>
      </w:r>
    </w:p>
    <w:p w:rsidR="005D3C77" w:rsidRDefault="005D3C77">
      <w:pPr>
        <w:autoSpaceDE w:val="0"/>
        <w:jc w:val="both"/>
        <w:rPr>
          <w:rFonts w:eastAsia="Calibri"/>
          <w:bCs/>
          <w:sz w:val="28"/>
          <w:szCs w:val="28"/>
          <w:shd w:val="clear" w:color="auto" w:fill="FFFF00"/>
        </w:rPr>
      </w:pPr>
      <w:r>
        <w:rPr>
          <w:bCs/>
          <w:sz w:val="28"/>
          <w:szCs w:val="28"/>
        </w:rPr>
        <w:t>-создание и обеспечение современной эффективной системы обеспечения вызова экстренных оперативных служб.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 и подпрограмм муниципальной программы приняты в увязке с целями и задачами муниципальной программы и с достижениями приоритетов </w:t>
      </w:r>
      <w:r w:rsidR="00D2444D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в сфере реализации муниципальной программы.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1202FB" w:rsidRDefault="0017438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</w:t>
      </w:r>
      <w:r w:rsidR="001202FB">
        <w:rPr>
          <w:bCs/>
          <w:sz w:val="28"/>
          <w:szCs w:val="28"/>
        </w:rPr>
        <w:t xml:space="preserve">оличество обученных специалистов </w:t>
      </w:r>
      <w:r w:rsidR="00D2444D">
        <w:rPr>
          <w:bCs/>
          <w:sz w:val="28"/>
          <w:szCs w:val="28"/>
        </w:rPr>
        <w:t>Углеродовского городского</w:t>
      </w:r>
      <w:r w:rsidR="001202FB">
        <w:rPr>
          <w:bCs/>
          <w:sz w:val="28"/>
          <w:szCs w:val="28"/>
        </w:rPr>
        <w:t xml:space="preserve"> поселения к действиям при возникновении чрезвычайных ситуаций;</w:t>
      </w:r>
    </w:p>
    <w:p w:rsidR="001202FB" w:rsidRDefault="00174383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1202FB">
        <w:rPr>
          <w:bCs/>
          <w:sz w:val="28"/>
          <w:szCs w:val="28"/>
        </w:rPr>
        <w:t>охват населения</w:t>
      </w:r>
      <w:r>
        <w:rPr>
          <w:bCs/>
          <w:sz w:val="28"/>
          <w:szCs w:val="28"/>
        </w:rPr>
        <w:t>,</w:t>
      </w:r>
      <w:r w:rsidR="001202FB">
        <w:rPr>
          <w:bCs/>
          <w:sz w:val="28"/>
          <w:szCs w:val="28"/>
        </w:rPr>
        <w:t xml:space="preserve"> оповещаемого муниципальной системой оповещения.</w:t>
      </w:r>
      <w:r w:rsidR="006D6EA6">
        <w:rPr>
          <w:bCs/>
          <w:sz w:val="28"/>
          <w:szCs w:val="28"/>
          <w:highlight w:val="yellow"/>
        </w:rPr>
        <w:t xml:space="preserve"> 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1202FB" w:rsidRDefault="0017438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02FB">
        <w:rPr>
          <w:sz w:val="28"/>
          <w:szCs w:val="28"/>
        </w:rPr>
        <w:t xml:space="preserve">снизить риски возникновения чрезвычайных ситуаций, пожаров, несчастных случаев </w:t>
      </w:r>
      <w:r w:rsidR="00584AD2">
        <w:rPr>
          <w:sz w:val="28"/>
          <w:szCs w:val="28"/>
        </w:rPr>
        <w:t>на водных объектах</w:t>
      </w:r>
      <w:r w:rsidR="001202FB">
        <w:rPr>
          <w:sz w:val="28"/>
          <w:szCs w:val="28"/>
        </w:rPr>
        <w:t xml:space="preserve"> и смягчить возможные их последствия;</w:t>
      </w:r>
    </w:p>
    <w:p w:rsidR="001202FB" w:rsidRDefault="0017438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02FB"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пожарной безопасности и происшествий на водных объектах;</w:t>
      </w:r>
    </w:p>
    <w:p w:rsidR="001202FB" w:rsidRDefault="0017438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202FB">
        <w:rPr>
          <w:sz w:val="28"/>
          <w:szCs w:val="28"/>
        </w:rPr>
        <w:t xml:space="preserve">улучшить процесс обучения и повышения уровня подготовки специалистов </w:t>
      </w:r>
      <w:r w:rsidR="003156B6">
        <w:rPr>
          <w:sz w:val="28"/>
          <w:szCs w:val="28"/>
        </w:rPr>
        <w:t xml:space="preserve">Углеродовского городского поселения </w:t>
      </w:r>
      <w:r w:rsidR="001202FB">
        <w:rPr>
          <w:sz w:val="28"/>
          <w:szCs w:val="28"/>
        </w:rPr>
        <w:t>к действиям при возникновении чрезвычайных ситуаций;</w:t>
      </w:r>
    </w:p>
    <w:p w:rsidR="001202FB" w:rsidRDefault="0017438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202FB">
        <w:rPr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1202FB" w:rsidRDefault="00174383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202FB">
        <w:rPr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174383" w:rsidRDefault="00174383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202FB">
        <w:rPr>
          <w:bCs/>
          <w:sz w:val="28"/>
          <w:szCs w:val="28"/>
        </w:rPr>
        <w:t xml:space="preserve">повысить готовность населения к действиям при возникновении чрезвычайных ситуаций и происшествий </w:t>
      </w:r>
      <w:r w:rsidR="00584AD2">
        <w:rPr>
          <w:bCs/>
          <w:sz w:val="28"/>
          <w:szCs w:val="28"/>
        </w:rPr>
        <w:t>на водных объектах</w:t>
      </w:r>
      <w:r>
        <w:rPr>
          <w:bCs/>
          <w:sz w:val="28"/>
          <w:szCs w:val="28"/>
        </w:rPr>
        <w:t>:</w:t>
      </w:r>
    </w:p>
    <w:p w:rsidR="001202FB" w:rsidRPr="00174383" w:rsidRDefault="00174383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174383">
        <w:rPr>
          <w:bCs/>
          <w:sz w:val="28"/>
          <w:szCs w:val="28"/>
        </w:rPr>
        <w:t>- провести профилактические мероприятия по предотвращению чрезвычайных ситуаций, пожаров и происшествий на воде.</w:t>
      </w:r>
    </w:p>
    <w:p w:rsidR="0040113F" w:rsidRDefault="0040113F">
      <w:pPr>
        <w:widowControl w:val="0"/>
        <w:autoSpaceDE w:val="0"/>
        <w:ind w:firstLine="720"/>
        <w:jc w:val="both"/>
      </w:pPr>
      <w:r w:rsidRPr="00174383">
        <w:rPr>
          <w:bCs/>
          <w:sz w:val="28"/>
          <w:szCs w:val="28"/>
        </w:rPr>
        <w:t>Сведения о показателях (индикаторах) муниципальной программы, подпрограмм муниципальной программы</w:t>
      </w:r>
      <w:r w:rsidRPr="00D216D3">
        <w:rPr>
          <w:bCs/>
          <w:sz w:val="28"/>
          <w:szCs w:val="28"/>
        </w:rPr>
        <w:t xml:space="preserve"> и их значениях представлены в приложении №1 к муниципальной программе.</w:t>
      </w:r>
    </w:p>
    <w:p w:rsidR="001202FB" w:rsidRDefault="001202FB">
      <w:pPr>
        <w:widowControl w:val="0"/>
        <w:autoSpaceDE w:val="0"/>
        <w:ind w:firstLine="720"/>
        <w:jc w:val="both"/>
      </w:pP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происшествий на водных объектах, направлены основные мероприятия муниципальной программы.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мероприятия распределены по трем подпрограммам исходя из целей и задач по предупреждению и ликвидации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пожаров – подпрограмма «Пожарная безопасность»;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-чрезвычайных ситуаций – подпрограмма «Защита от чрезвычайных ситуаций»;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-происшествий на водных объектах – подпрограмма «Обеспечение безопасности на вод</w:t>
      </w:r>
      <w:r w:rsidR="00FC6845">
        <w:rPr>
          <w:bCs/>
          <w:sz w:val="28"/>
          <w:szCs w:val="28"/>
        </w:rPr>
        <w:t>ных объектах</w:t>
      </w:r>
      <w:r>
        <w:rPr>
          <w:bCs/>
          <w:sz w:val="28"/>
          <w:szCs w:val="28"/>
        </w:rPr>
        <w:t>».</w:t>
      </w:r>
    </w:p>
    <w:p w:rsidR="001202FB" w:rsidRDefault="00174383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02FB">
        <w:rPr>
          <w:sz w:val="28"/>
          <w:szCs w:val="28"/>
        </w:rPr>
        <w:t>подпрограмму «Пожарная безопасность» включен</w:t>
      </w:r>
      <w:r w:rsidR="00BA2A30">
        <w:rPr>
          <w:sz w:val="28"/>
          <w:szCs w:val="28"/>
        </w:rPr>
        <w:t>о</w:t>
      </w:r>
      <w:r w:rsidR="001202FB">
        <w:rPr>
          <w:sz w:val="28"/>
          <w:szCs w:val="28"/>
        </w:rPr>
        <w:t xml:space="preserve"> основн</w:t>
      </w:r>
      <w:r w:rsidR="00BA2A30">
        <w:rPr>
          <w:sz w:val="28"/>
          <w:szCs w:val="28"/>
        </w:rPr>
        <w:t>ое</w:t>
      </w:r>
      <w:r w:rsidR="001202FB">
        <w:rPr>
          <w:sz w:val="28"/>
          <w:szCs w:val="28"/>
        </w:rPr>
        <w:t xml:space="preserve"> мероприяти</w:t>
      </w:r>
      <w:r w:rsidR="00BA2A30">
        <w:rPr>
          <w:sz w:val="28"/>
          <w:szCs w:val="28"/>
        </w:rPr>
        <w:t xml:space="preserve">е - </w:t>
      </w:r>
      <w:r w:rsidR="001202FB">
        <w:rPr>
          <w:sz w:val="28"/>
          <w:szCs w:val="28"/>
        </w:rPr>
        <w:t>повышение уровня пожарной безопасности населения и территории поселения</w:t>
      </w:r>
      <w:r w:rsidR="00BA2A30">
        <w:rPr>
          <w:sz w:val="28"/>
          <w:szCs w:val="28"/>
        </w:rPr>
        <w:t>.</w:t>
      </w:r>
    </w:p>
    <w:p w:rsidR="00974747" w:rsidRPr="00974747" w:rsidRDefault="001202FB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подпрограмму «Защита от чрезвычайных ситуаций» включен</w:t>
      </w:r>
      <w:r w:rsidR="00974747">
        <w:rPr>
          <w:sz w:val="28"/>
          <w:szCs w:val="28"/>
        </w:rPr>
        <w:t>ы</w:t>
      </w:r>
      <w:r w:rsidR="007A16D6">
        <w:rPr>
          <w:sz w:val="28"/>
          <w:szCs w:val="28"/>
        </w:rPr>
        <w:t xml:space="preserve"> </w:t>
      </w:r>
      <w:r w:rsidRPr="00974747">
        <w:rPr>
          <w:bCs/>
          <w:sz w:val="28"/>
          <w:szCs w:val="28"/>
        </w:rPr>
        <w:t>основн</w:t>
      </w:r>
      <w:r w:rsidR="00974747" w:rsidRPr="00974747">
        <w:rPr>
          <w:bCs/>
          <w:sz w:val="28"/>
          <w:szCs w:val="28"/>
        </w:rPr>
        <w:t>ы</w:t>
      </w:r>
      <w:r w:rsidR="001C0D93" w:rsidRPr="00974747">
        <w:rPr>
          <w:bCs/>
          <w:sz w:val="28"/>
          <w:szCs w:val="28"/>
        </w:rPr>
        <w:t>е</w:t>
      </w:r>
      <w:r w:rsidRPr="00974747">
        <w:rPr>
          <w:bCs/>
          <w:sz w:val="28"/>
          <w:szCs w:val="28"/>
        </w:rPr>
        <w:t xml:space="preserve"> мероприяти</w:t>
      </w:r>
      <w:r w:rsidR="00974747" w:rsidRPr="00974747">
        <w:rPr>
          <w:bCs/>
          <w:sz w:val="28"/>
          <w:szCs w:val="28"/>
        </w:rPr>
        <w:t>я:</w:t>
      </w:r>
    </w:p>
    <w:p w:rsidR="001202FB" w:rsidRDefault="001C0D93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974747">
        <w:rPr>
          <w:bCs/>
          <w:sz w:val="28"/>
          <w:szCs w:val="28"/>
        </w:rPr>
        <w:t xml:space="preserve"> - </w:t>
      </w:r>
      <w:r w:rsidR="001202FB">
        <w:rPr>
          <w:bCs/>
          <w:sz w:val="28"/>
          <w:szCs w:val="28"/>
        </w:rPr>
        <w:t>предупреждение чрезвычайных ситуаций и пропаганда среди населения безопасности жизнедеятельности</w:t>
      </w:r>
      <w:r w:rsidR="00BA2A30">
        <w:rPr>
          <w:bCs/>
          <w:sz w:val="28"/>
          <w:szCs w:val="28"/>
        </w:rPr>
        <w:t xml:space="preserve">, </w:t>
      </w:r>
      <w:r w:rsidR="001202FB">
        <w:rPr>
          <w:bCs/>
          <w:sz w:val="28"/>
          <w:szCs w:val="28"/>
        </w:rPr>
        <w:t>обучение действиям при возникновении чрезвычайных ситуаций</w:t>
      </w:r>
      <w:r w:rsidR="00974747">
        <w:rPr>
          <w:bCs/>
          <w:sz w:val="28"/>
          <w:szCs w:val="28"/>
        </w:rPr>
        <w:t>;</w:t>
      </w:r>
    </w:p>
    <w:p w:rsidR="00974747" w:rsidRPr="00974747" w:rsidRDefault="0097474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974747">
        <w:rPr>
          <w:bCs/>
          <w:sz w:val="28"/>
          <w:szCs w:val="28"/>
        </w:rPr>
        <w:t>- 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</w:r>
    </w:p>
    <w:p w:rsidR="001C4541" w:rsidRDefault="001202FB">
      <w:pPr>
        <w:widowControl w:val="0"/>
        <w:autoSpaceDE w:val="0"/>
        <w:ind w:firstLine="720"/>
        <w:jc w:val="both"/>
        <w:rPr>
          <w:sz w:val="28"/>
          <w:szCs w:val="28"/>
          <w:shd w:val="clear" w:color="auto" w:fill="00FFFF"/>
        </w:rPr>
      </w:pPr>
      <w:r w:rsidRPr="00974747">
        <w:rPr>
          <w:bCs/>
          <w:sz w:val="28"/>
          <w:szCs w:val="28"/>
        </w:rPr>
        <w:t>В подпрограмму «Обеспечение</w:t>
      </w:r>
      <w:r>
        <w:rPr>
          <w:sz w:val="28"/>
          <w:szCs w:val="28"/>
        </w:rPr>
        <w:t xml:space="preserve"> безопасности </w:t>
      </w:r>
      <w:r w:rsidR="00FC6845">
        <w:rPr>
          <w:bCs/>
          <w:sz w:val="28"/>
          <w:szCs w:val="28"/>
        </w:rPr>
        <w:t>на водных объектах</w:t>
      </w:r>
      <w:r>
        <w:rPr>
          <w:sz w:val="28"/>
          <w:szCs w:val="28"/>
        </w:rPr>
        <w:t>» включено основное мероприятие</w:t>
      </w:r>
      <w:r w:rsidR="00BA2A30">
        <w:rPr>
          <w:sz w:val="28"/>
          <w:szCs w:val="28"/>
        </w:rPr>
        <w:t xml:space="preserve"> - </w:t>
      </w:r>
      <w:r w:rsidR="00BA2A30">
        <w:rPr>
          <w:bCs/>
          <w:sz w:val="28"/>
          <w:szCs w:val="28"/>
        </w:rPr>
        <w:t xml:space="preserve">предупреждение </w:t>
      </w:r>
      <w:r w:rsidR="001C4541">
        <w:rPr>
          <w:sz w:val="28"/>
          <w:szCs w:val="28"/>
        </w:rPr>
        <w:t xml:space="preserve">происшествий на водных объектах. </w:t>
      </w:r>
    </w:p>
    <w:p w:rsidR="001202FB" w:rsidRDefault="00E3289E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подпрограмм и основных мероприятий муниципальной программы представлен в приложении №2 к муниципальной программе.</w:t>
      </w:r>
    </w:p>
    <w:p w:rsidR="00E3289E" w:rsidRDefault="00E3289E">
      <w:pPr>
        <w:autoSpaceDE w:val="0"/>
        <w:jc w:val="center"/>
        <w:rPr>
          <w:bCs/>
          <w:sz w:val="28"/>
          <w:szCs w:val="28"/>
        </w:rPr>
      </w:pPr>
    </w:p>
    <w:p w:rsidR="001202FB" w:rsidRDefault="001202FB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4. Информация по ресурсному обеспечению </w:t>
      </w:r>
      <w:r>
        <w:rPr>
          <w:bCs/>
          <w:sz w:val="28"/>
          <w:szCs w:val="28"/>
        </w:rPr>
        <w:br/>
        <w:t xml:space="preserve">муниципальной программы </w:t>
      </w:r>
    </w:p>
    <w:p w:rsidR="00E3289E" w:rsidRDefault="00E3289E">
      <w:pPr>
        <w:autoSpaceDE w:val="0"/>
        <w:jc w:val="center"/>
        <w:rPr>
          <w:bCs/>
          <w:sz w:val="28"/>
          <w:szCs w:val="28"/>
        </w:rPr>
      </w:pPr>
    </w:p>
    <w:p w:rsidR="001C4541" w:rsidRPr="00D15453" w:rsidRDefault="001202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муниципальной программы осуществляется за счет средств бюджета поселения</w:t>
      </w:r>
      <w:r w:rsidRPr="00D15453">
        <w:rPr>
          <w:bCs/>
          <w:sz w:val="28"/>
          <w:szCs w:val="28"/>
        </w:rPr>
        <w:t>.</w:t>
      </w:r>
      <w:r w:rsidR="001C4541" w:rsidRPr="00D15453">
        <w:rPr>
          <w:bCs/>
          <w:sz w:val="28"/>
          <w:szCs w:val="28"/>
        </w:rPr>
        <w:t xml:space="preserve"> В муниципальную программу включены расходы на содержание Администрации </w:t>
      </w:r>
      <w:r w:rsidR="004449C9">
        <w:rPr>
          <w:bCs/>
          <w:sz w:val="28"/>
          <w:szCs w:val="28"/>
        </w:rPr>
        <w:t>Углеродовского городского</w:t>
      </w:r>
      <w:r w:rsidR="001C4541" w:rsidRPr="00D15453">
        <w:rPr>
          <w:bCs/>
          <w:sz w:val="28"/>
          <w:szCs w:val="28"/>
        </w:rPr>
        <w:t xml:space="preserve"> поселения. </w:t>
      </w:r>
    </w:p>
    <w:p w:rsidR="00FC6845" w:rsidRDefault="001202FB" w:rsidP="00FC684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на реализацию муниципальной программы составляет - </w:t>
      </w:r>
      <w:r w:rsidR="00FC6845">
        <w:rPr>
          <w:sz w:val="28"/>
          <w:szCs w:val="28"/>
        </w:rPr>
        <w:t xml:space="preserve">983,2тыс. рублей, в том числе по годам: </w:t>
      </w:r>
    </w:p>
    <w:p w:rsidR="00FC6845" w:rsidRDefault="00FC6845" w:rsidP="00FC68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2014 год –118,0тыс. рублей;</w:t>
      </w:r>
    </w:p>
    <w:p w:rsidR="00FC6845" w:rsidRDefault="00FC6845" w:rsidP="00FC68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2015 год –144,2тыс. рублей;</w:t>
      </w:r>
    </w:p>
    <w:p w:rsidR="00FC6845" w:rsidRDefault="00FC6845" w:rsidP="00FC68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2016 год –144,2тыс. рублей;</w:t>
      </w:r>
    </w:p>
    <w:p w:rsidR="00FC6845" w:rsidRDefault="00FC6845" w:rsidP="00FC6845">
      <w:pPr>
        <w:ind w:right="-81"/>
        <w:rPr>
          <w:sz w:val="28"/>
          <w:szCs w:val="28"/>
        </w:rPr>
      </w:pPr>
      <w:r>
        <w:rPr>
          <w:sz w:val="28"/>
          <w:szCs w:val="28"/>
        </w:rPr>
        <w:t>2017 год – 144,2тыс. рублей;</w:t>
      </w:r>
    </w:p>
    <w:p w:rsidR="00FC6845" w:rsidRDefault="00FC6845" w:rsidP="00FC68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– 144,2тыс. рублей;</w:t>
      </w:r>
    </w:p>
    <w:p w:rsidR="00FC6845" w:rsidRDefault="00FC6845" w:rsidP="00FC68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–144,2тыс. рублей;</w:t>
      </w:r>
    </w:p>
    <w:p w:rsidR="00FC6845" w:rsidRDefault="00FC6845" w:rsidP="00FC684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2020 год –144,2тыс. рублей</w:t>
      </w:r>
    </w:p>
    <w:p w:rsidR="00FC6845" w:rsidRDefault="00FC6845" w:rsidP="00FC6845">
      <w:pPr>
        <w:autoSpaceDE w:val="0"/>
        <w:ind w:firstLine="709"/>
        <w:jc w:val="both"/>
        <w:rPr>
          <w:sz w:val="28"/>
          <w:szCs w:val="28"/>
        </w:rPr>
      </w:pPr>
      <w:r w:rsidRPr="00D15453">
        <w:rPr>
          <w:bCs/>
          <w:sz w:val="28"/>
          <w:szCs w:val="28"/>
        </w:rPr>
        <w:t>Информация о расходах на реализацию муниципальной</w:t>
      </w:r>
      <w:r>
        <w:rPr>
          <w:bCs/>
          <w:sz w:val="28"/>
          <w:szCs w:val="28"/>
        </w:rPr>
        <w:t xml:space="preserve"> программы представлена в приложении № 3 и приложении № 4 к муниципальной программе. </w:t>
      </w:r>
    </w:p>
    <w:p w:rsidR="001202FB" w:rsidRDefault="001202FB" w:rsidP="00FC684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FC6845" w:rsidRDefault="00FC6845" w:rsidP="00FC684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02FB" w:rsidRDefault="001202FB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5. Методика оценки эффективности</w:t>
      </w:r>
      <w:r>
        <w:rPr>
          <w:bCs/>
          <w:sz w:val="28"/>
          <w:szCs w:val="28"/>
        </w:rPr>
        <w:br/>
        <w:t xml:space="preserve"> муниципальной программы 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</w:p>
    <w:p w:rsidR="001202FB" w:rsidRDefault="001202FB">
      <w:pPr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1202FB" w:rsidRDefault="001202FB">
      <w:pPr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1202FB" w:rsidRDefault="001202FB">
      <w:pPr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1202FB" w:rsidRDefault="001202FB">
      <w:pPr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1202FB" w:rsidRDefault="001202FB">
      <w:pPr>
        <w:widowControl w:val="0"/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1202FB" w:rsidRDefault="001202FB">
      <w:pPr>
        <w:tabs>
          <w:tab w:val="left" w:pos="1134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1202FB" w:rsidRDefault="001202FB">
      <w:pPr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1202FB" w:rsidRDefault="001202FB">
      <w:pPr>
        <w:autoSpaceDE w:val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r>
        <w:rPr>
          <w:bCs/>
          <w:sz w:val="28"/>
          <w:szCs w:val="28"/>
          <w:vertAlign w:val="subscript"/>
        </w:rPr>
        <w:t>д</w:t>
      </w:r>
      <w:proofErr w:type="spellEnd"/>
      <w:r>
        <w:rPr>
          <w:bCs/>
          <w:sz w:val="28"/>
          <w:szCs w:val="28"/>
        </w:rPr>
        <w:t xml:space="preserve">= </w:t>
      </w:r>
      <w:proofErr w:type="spellStart"/>
      <w:r>
        <w:rPr>
          <w:bCs/>
          <w:sz w:val="28"/>
          <w:szCs w:val="28"/>
        </w:rPr>
        <w:t>З</w:t>
      </w:r>
      <w:r>
        <w:rPr>
          <w:bCs/>
          <w:sz w:val="28"/>
          <w:szCs w:val="28"/>
          <w:vertAlign w:val="subscript"/>
        </w:rPr>
        <w:t>ф</w:t>
      </w:r>
      <w:proofErr w:type="spellEnd"/>
      <w:r>
        <w:rPr>
          <w:bCs/>
          <w:sz w:val="28"/>
          <w:szCs w:val="28"/>
        </w:rPr>
        <w:t xml:space="preserve">/ </w:t>
      </w:r>
      <w:proofErr w:type="spellStart"/>
      <w:r>
        <w:rPr>
          <w:bCs/>
          <w:sz w:val="28"/>
          <w:szCs w:val="28"/>
        </w:rPr>
        <w:t>З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</w:rPr>
        <w:t>* 100%,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  <w:vertAlign w:val="subscript"/>
        </w:rPr>
        <w:t>д</w:t>
      </w:r>
      <w:proofErr w:type="spellEnd"/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степень достижения целей (решения задач);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r>
        <w:rPr>
          <w:bCs/>
          <w:sz w:val="28"/>
          <w:szCs w:val="28"/>
          <w:vertAlign w:val="subscript"/>
        </w:rPr>
        <w:t>ф</w:t>
      </w:r>
      <w:proofErr w:type="spellEnd"/>
      <w:r>
        <w:rPr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</w:t>
      </w:r>
      <w:proofErr w:type="gramStart"/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плановое (прогнозируемое) значение индикатора (показателя) муниципальной программы.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2.Степени соответствия запланированному уровню затрат и эффективности </w:t>
      </w:r>
      <w:proofErr w:type="gramStart"/>
      <w:r>
        <w:rPr>
          <w:bCs/>
          <w:sz w:val="28"/>
          <w:szCs w:val="28"/>
        </w:rPr>
        <w:t>использования средств бюджета поселения ресурсного обеспечения муниципальной программы</w:t>
      </w:r>
      <w:proofErr w:type="gramEnd"/>
      <w:r>
        <w:rPr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1202FB" w:rsidRDefault="001202FB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>
        <w:rPr>
          <w:bCs/>
          <w:sz w:val="28"/>
          <w:szCs w:val="28"/>
          <w:vertAlign w:val="subscript"/>
        </w:rPr>
        <w:t>ф</w:t>
      </w:r>
      <w:r>
        <w:rPr>
          <w:bCs/>
          <w:sz w:val="28"/>
          <w:szCs w:val="28"/>
        </w:rPr>
        <w:t xml:space="preserve"> = </w:t>
      </w:r>
      <w:proofErr w:type="spellStart"/>
      <w:r>
        <w:rPr>
          <w:bCs/>
          <w:sz w:val="28"/>
          <w:szCs w:val="28"/>
        </w:rPr>
        <w:t>Ф</w:t>
      </w:r>
      <w:r>
        <w:rPr>
          <w:bCs/>
          <w:sz w:val="28"/>
          <w:szCs w:val="28"/>
          <w:vertAlign w:val="subscript"/>
        </w:rPr>
        <w:t>ф</w:t>
      </w:r>
      <w:proofErr w:type="spellEnd"/>
      <w:r>
        <w:rPr>
          <w:bCs/>
          <w:sz w:val="28"/>
          <w:szCs w:val="28"/>
        </w:rPr>
        <w:t xml:space="preserve"> / </w:t>
      </w:r>
      <w:proofErr w:type="spellStart"/>
      <w:r>
        <w:rPr>
          <w:bCs/>
          <w:sz w:val="28"/>
          <w:szCs w:val="28"/>
        </w:rPr>
        <w:t>Ф</w:t>
      </w:r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</w:rPr>
        <w:t xml:space="preserve"> * 100%,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>
        <w:rPr>
          <w:bCs/>
          <w:sz w:val="28"/>
          <w:szCs w:val="28"/>
          <w:vertAlign w:val="subscript"/>
        </w:rPr>
        <w:t xml:space="preserve">ф </w:t>
      </w:r>
      <w:r>
        <w:rPr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</w:t>
      </w:r>
      <w:proofErr w:type="gramStart"/>
      <w:r>
        <w:rPr>
          <w:bCs/>
          <w:sz w:val="28"/>
          <w:szCs w:val="28"/>
          <w:vertAlign w:val="subscript"/>
        </w:rPr>
        <w:t>ф</w:t>
      </w:r>
      <w:proofErr w:type="spellEnd"/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фактический объем финансовых ресурсов, направленных на реализацию мероприятий муниципальной программы (подпрограммы);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</w:t>
      </w:r>
      <w:proofErr w:type="gramStart"/>
      <w:r>
        <w:rPr>
          <w:bCs/>
          <w:sz w:val="28"/>
          <w:szCs w:val="28"/>
          <w:vertAlign w:val="subscript"/>
        </w:rPr>
        <w:t>п</w:t>
      </w:r>
      <w:proofErr w:type="spellEnd"/>
      <w:r>
        <w:rPr>
          <w:bCs/>
          <w:sz w:val="28"/>
          <w:szCs w:val="28"/>
        </w:rPr>
        <w:t>–</w:t>
      </w:r>
      <w:proofErr w:type="gramEnd"/>
      <w:r>
        <w:rPr>
          <w:bCs/>
          <w:sz w:val="28"/>
          <w:szCs w:val="28"/>
        </w:rPr>
        <w:t xml:space="preserve">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в составе годового отчета до 15 февраля года, следующего </w:t>
      </w:r>
      <w:proofErr w:type="gramStart"/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отчетным.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>
        <w:rPr>
          <w:bCs/>
          <w:sz w:val="28"/>
          <w:szCs w:val="28"/>
          <w:vertAlign w:val="subscript"/>
        </w:rPr>
        <w:t>ф</w:t>
      </w:r>
      <w:r>
        <w:rPr>
          <w:bCs/>
          <w:sz w:val="28"/>
          <w:szCs w:val="28"/>
        </w:rPr>
        <w:t>) составил не менее 90 процентов;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>
        <w:rPr>
          <w:bCs/>
          <w:sz w:val="28"/>
          <w:szCs w:val="28"/>
        </w:rPr>
        <w:t>выполнены</w:t>
      </w:r>
      <w:proofErr w:type="gramEnd"/>
      <w:r>
        <w:rPr>
          <w:bCs/>
          <w:sz w:val="28"/>
          <w:szCs w:val="28"/>
        </w:rPr>
        <w:t xml:space="preserve"> в полном объеме.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считается реализуемой с удовлетворительным уровнем эффективности, если: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>
        <w:rPr>
          <w:bCs/>
          <w:sz w:val="28"/>
          <w:szCs w:val="28"/>
          <w:vertAlign w:val="subscript"/>
        </w:rPr>
        <w:t>ф</w:t>
      </w:r>
      <w:r>
        <w:rPr>
          <w:bCs/>
          <w:sz w:val="28"/>
          <w:szCs w:val="28"/>
        </w:rPr>
        <w:t>) составил не менее 70 процентов;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>
        <w:rPr>
          <w:bCs/>
          <w:sz w:val="28"/>
          <w:szCs w:val="28"/>
        </w:rPr>
        <w:t>выполнены</w:t>
      </w:r>
      <w:proofErr w:type="gramEnd"/>
      <w:r>
        <w:rPr>
          <w:bCs/>
          <w:sz w:val="28"/>
          <w:szCs w:val="28"/>
        </w:rPr>
        <w:t xml:space="preserve"> в полном объеме.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E3289E" w:rsidRDefault="00E3289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методике расчета показателя (индикатора) муниципальной программы представлены в приложении №2 к муниципальной программе.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</w:p>
    <w:p w:rsidR="001202FB" w:rsidRDefault="001202FB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6. Порядок взаимодействия ответственных</w:t>
      </w:r>
      <w:r>
        <w:rPr>
          <w:bCs/>
          <w:sz w:val="28"/>
          <w:szCs w:val="28"/>
        </w:rPr>
        <w:br/>
        <w:t xml:space="preserve">исполнителей и участников муниципальной программы 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исполнитель муниципальной программы: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обеспечивает разработку муниципальной программы, внесение в установленном порядке проекта постановления Администрации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об утверждении муниципальной программы: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реализацию муниципальной программы, вносит предложения об изменениях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программы);</w:t>
      </w:r>
    </w:p>
    <w:p w:rsidR="001202FB" w:rsidRDefault="001202F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комиссии Администрации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проект постановления Администрации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об утверждении отчета в соответствии с Регламентом;</w:t>
      </w:r>
    </w:p>
    <w:p w:rsidR="001202FB" w:rsidRDefault="001202F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  оценку эффективности реализации муниципальной программы, по результатам которой может быть принято решение о необходимости прекращения или об изменении,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202FB" w:rsidRDefault="001202FB">
      <w:pPr>
        <w:ind w:firstLine="720"/>
        <w:jc w:val="both"/>
        <w:rPr>
          <w:bCs/>
          <w:sz w:val="28"/>
          <w:szCs w:val="28"/>
        </w:rPr>
      </w:pPr>
      <w:bookmarkStart w:id="1" w:name="sub_1046"/>
      <w:r>
        <w:rPr>
          <w:bCs/>
          <w:sz w:val="28"/>
          <w:szCs w:val="28"/>
        </w:rPr>
        <w:t>Администраци</w:t>
      </w:r>
      <w:r w:rsidR="004449C9">
        <w:rPr>
          <w:bCs/>
          <w:sz w:val="28"/>
          <w:szCs w:val="28"/>
        </w:rPr>
        <w:t>я</w:t>
      </w:r>
      <w:r w:rsidR="007A16D6">
        <w:rPr>
          <w:bCs/>
          <w:sz w:val="28"/>
          <w:szCs w:val="28"/>
        </w:rPr>
        <w:t xml:space="preserve">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вносит изменения в постановление,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</w:t>
      </w:r>
      <w:r w:rsidR="004449C9">
        <w:rPr>
          <w:bCs/>
          <w:sz w:val="28"/>
          <w:szCs w:val="28"/>
        </w:rPr>
        <w:t>х бюджетным законодательством.</w:t>
      </w:r>
    </w:p>
    <w:p w:rsidR="00B647B8" w:rsidRDefault="00B647B8" w:rsidP="00B647B8">
      <w:pPr>
        <w:ind w:firstLine="709"/>
        <w:jc w:val="both"/>
        <w:rPr>
          <w:sz w:val="28"/>
          <w:szCs w:val="28"/>
        </w:rPr>
      </w:pPr>
      <w:r w:rsidRPr="00C77DFB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муниципальной программы: </w:t>
      </w:r>
    </w:p>
    <w:p w:rsidR="00B647B8" w:rsidRDefault="00B647B8" w:rsidP="00B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реализацию основного мероприятия подпрограммы, в рамках своей компетенции; </w:t>
      </w:r>
    </w:p>
    <w:p w:rsidR="00B647B8" w:rsidRDefault="00B647B8" w:rsidP="00B64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которой предполагается его участие; </w:t>
      </w:r>
    </w:p>
    <w:p w:rsidR="00B647B8" w:rsidRDefault="00B647B8" w:rsidP="00B647B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B647B8" w:rsidRDefault="00B647B8" w:rsidP="00B647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1202FB" w:rsidRDefault="001202F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</w:t>
      </w:r>
      <w:r w:rsidR="005F537C">
        <w:rPr>
          <w:bCs/>
          <w:sz w:val="28"/>
          <w:szCs w:val="28"/>
        </w:rPr>
        <w:t xml:space="preserve"> ответственным исполнителем </w:t>
      </w:r>
      <w:r>
        <w:rPr>
          <w:bCs/>
          <w:sz w:val="28"/>
          <w:szCs w:val="28"/>
        </w:rPr>
        <w:t xml:space="preserve"> на сайте Администрации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поселения.</w:t>
      </w:r>
    </w:p>
    <w:p w:rsidR="001202FB" w:rsidRDefault="001202FB">
      <w:pPr>
        <w:ind w:firstLine="720"/>
        <w:jc w:val="both"/>
        <w:rPr>
          <w:bCs/>
          <w:color w:val="FF0000"/>
          <w:sz w:val="28"/>
          <w:szCs w:val="28"/>
        </w:rPr>
      </w:pPr>
    </w:p>
    <w:p w:rsidR="003156B6" w:rsidRDefault="003156B6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3156B6" w:rsidRDefault="003156B6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Подпрограмма</w:t>
      </w:r>
      <w:proofErr w:type="gramStart"/>
      <w:r w:rsidR="008C6F7F">
        <w:rPr>
          <w:sz w:val="28"/>
          <w:szCs w:val="28"/>
        </w:rPr>
        <w:t>1</w:t>
      </w:r>
      <w:proofErr w:type="gramEnd"/>
      <w:r w:rsidR="008C6F7F">
        <w:rPr>
          <w:sz w:val="28"/>
          <w:szCs w:val="28"/>
        </w:rPr>
        <w:t>.</w:t>
      </w:r>
      <w:r>
        <w:rPr>
          <w:sz w:val="28"/>
          <w:szCs w:val="28"/>
        </w:rPr>
        <w:t xml:space="preserve">«Пожарная безопасность» муниципальной программы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3"/>
        <w:gridCol w:w="704"/>
        <w:gridCol w:w="6740"/>
      </w:tblGrid>
      <w:tr w:rsidR="001202FB">
        <w:tc>
          <w:tcPr>
            <w:tcW w:w="2523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4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подпрограмма)</w:t>
            </w:r>
          </w:p>
        </w:tc>
      </w:tr>
      <w:tr w:rsidR="001202FB">
        <w:tc>
          <w:tcPr>
            <w:tcW w:w="2523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449C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202FB">
        <w:tc>
          <w:tcPr>
            <w:tcW w:w="2523" w:type="dxa"/>
            <w:shd w:val="clear" w:color="auto" w:fill="auto"/>
          </w:tcPr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7B627A" w:rsidRDefault="007B627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7B627A" w:rsidRPr="007B627A" w:rsidRDefault="007B627A" w:rsidP="007B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04" w:type="dxa"/>
            <w:shd w:val="clear" w:color="auto" w:fill="auto"/>
          </w:tcPr>
          <w:p w:rsidR="007B627A" w:rsidRDefault="007B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B627A" w:rsidRDefault="007B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B627A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7B627A" w:rsidRPr="007B627A" w:rsidRDefault="007B627A" w:rsidP="007B627A">
            <w:pPr>
              <w:rPr>
                <w:sz w:val="28"/>
                <w:szCs w:val="28"/>
              </w:rPr>
            </w:pPr>
          </w:p>
          <w:p w:rsidR="007B627A" w:rsidRDefault="007B627A" w:rsidP="007B627A">
            <w:pPr>
              <w:rPr>
                <w:sz w:val="28"/>
                <w:szCs w:val="28"/>
              </w:rPr>
            </w:pPr>
          </w:p>
          <w:p w:rsidR="001202FB" w:rsidRPr="007B627A" w:rsidRDefault="007B627A" w:rsidP="007B6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740" w:type="dxa"/>
            <w:shd w:val="clear" w:color="auto" w:fill="auto"/>
          </w:tcPr>
          <w:p w:rsidR="007B627A" w:rsidRDefault="007B627A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7B627A" w:rsidRDefault="007B627A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AE5591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449C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7B627A" w:rsidRDefault="007B627A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7B627A" w:rsidRDefault="007B627A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202FB">
        <w:tc>
          <w:tcPr>
            <w:tcW w:w="2523" w:type="dxa"/>
            <w:shd w:val="clear" w:color="auto" w:fill="auto"/>
          </w:tcPr>
          <w:p w:rsidR="007B627A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4" w:type="dxa"/>
            <w:shd w:val="clear" w:color="auto" w:fill="auto"/>
          </w:tcPr>
          <w:p w:rsidR="007B627A" w:rsidRDefault="007B627A" w:rsidP="007B627A">
            <w:pPr>
              <w:snapToGrid w:val="0"/>
              <w:rPr>
                <w:sz w:val="28"/>
                <w:szCs w:val="28"/>
              </w:rPr>
            </w:pPr>
          </w:p>
          <w:p w:rsidR="006D6EA6" w:rsidRDefault="006D6EA6" w:rsidP="007B627A">
            <w:pPr>
              <w:snapToGrid w:val="0"/>
              <w:rPr>
                <w:sz w:val="28"/>
                <w:szCs w:val="28"/>
              </w:rPr>
            </w:pPr>
          </w:p>
          <w:p w:rsidR="001202FB" w:rsidRDefault="001202FB" w:rsidP="007B627A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7B627A" w:rsidRDefault="007B627A" w:rsidP="004449C9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D6EA6" w:rsidRDefault="006D6EA6" w:rsidP="004449C9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202FB" w:rsidRDefault="001202FB" w:rsidP="004449C9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</w:t>
            </w:r>
            <w:r w:rsidR="004449C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1202FB">
        <w:tc>
          <w:tcPr>
            <w:tcW w:w="2523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1202FB" w:rsidRDefault="001202F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1202FB" w:rsidRDefault="0012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1202FB" w:rsidRDefault="0012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1202FB" w:rsidRDefault="0012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современных сре</w:t>
            </w:r>
            <w:proofErr w:type="gramStart"/>
            <w:r>
              <w:rPr>
                <w:sz w:val="28"/>
                <w:szCs w:val="28"/>
              </w:rPr>
              <w:t>дств сп</w:t>
            </w:r>
            <w:proofErr w:type="gramEnd"/>
            <w:r>
              <w:rPr>
                <w:sz w:val="28"/>
                <w:szCs w:val="28"/>
              </w:rPr>
              <w:t>асения людей при пожарах в учреждениях социальной сферы;</w:t>
            </w:r>
          </w:p>
          <w:p w:rsidR="001202FB" w:rsidRDefault="001202F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предупреждению и пресечению нарушений требований пожарной безопасности.</w:t>
            </w:r>
          </w:p>
        </w:tc>
      </w:tr>
      <w:tr w:rsidR="001202FB">
        <w:tc>
          <w:tcPr>
            <w:tcW w:w="2523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1202FB" w:rsidRDefault="00D216D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количество обученных лиц в </w:t>
            </w:r>
            <w:r w:rsidR="001202FB">
              <w:rPr>
                <w:bCs/>
                <w:sz w:val="28"/>
                <w:szCs w:val="28"/>
              </w:rPr>
              <w:t>области пожарной безопасности;</w:t>
            </w:r>
          </w:p>
          <w:p w:rsidR="001202FB" w:rsidRDefault="001202FB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202FB">
        <w:tc>
          <w:tcPr>
            <w:tcW w:w="2523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реализации подпрограммы не выделяются, 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программы – 2014 – 2020 год</w:t>
            </w:r>
          </w:p>
        </w:tc>
      </w:tr>
      <w:tr w:rsidR="001202FB">
        <w:tc>
          <w:tcPr>
            <w:tcW w:w="2523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6D6EA6" w:rsidRDefault="006D6EA6" w:rsidP="00FC684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FC6845" w:rsidRDefault="001202FB" w:rsidP="00FC6845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подпрограммы за счет средств бюджета поселения  </w:t>
            </w:r>
            <w:r w:rsidR="00FC6845">
              <w:rPr>
                <w:sz w:val="28"/>
                <w:szCs w:val="28"/>
              </w:rPr>
              <w:t xml:space="preserve">65,0тыс. рублей, в том числе по годам: </w:t>
            </w:r>
          </w:p>
          <w:p w:rsidR="00FC6845" w:rsidRDefault="00FC6845" w:rsidP="00FC68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5,0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–10,0тыс.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–10,0 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10,0тыс.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10,0тыс.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10,0тыс. рублей;</w:t>
            </w:r>
          </w:p>
          <w:p w:rsidR="001202FB" w:rsidRDefault="00FC6845" w:rsidP="00FC684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10,0тыс. рублей</w:t>
            </w:r>
          </w:p>
        </w:tc>
      </w:tr>
      <w:tr w:rsidR="001202FB">
        <w:trPr>
          <w:trHeight w:val="70"/>
        </w:trPr>
        <w:tc>
          <w:tcPr>
            <w:tcW w:w="2523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4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ind w:firstLine="34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возникновения пожаров и смягчение их возможных последствий</w:t>
            </w:r>
          </w:p>
          <w:p w:rsidR="006051CC" w:rsidRDefault="006051CC" w:rsidP="006051CC">
            <w:pPr>
              <w:widowControl w:val="0"/>
              <w:tabs>
                <w:tab w:val="left" w:pos="3836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-повысить уровень противопожарной безопасности населения;</w:t>
            </w:r>
          </w:p>
          <w:p w:rsidR="006051CC" w:rsidRDefault="006051CC" w:rsidP="006051CC">
            <w:pPr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-повысить уровень оперативности реагирования пожарных подразделений</w:t>
            </w:r>
          </w:p>
          <w:p w:rsidR="006051CC" w:rsidRDefault="006051CC">
            <w:pPr>
              <w:widowControl w:val="0"/>
              <w:autoSpaceDE w:val="0"/>
              <w:snapToGrid w:val="0"/>
              <w:ind w:firstLine="34"/>
              <w:jc w:val="both"/>
            </w:pPr>
          </w:p>
        </w:tc>
      </w:tr>
    </w:tbl>
    <w:p w:rsidR="001202FB" w:rsidRDefault="001202FB">
      <w:pPr>
        <w:widowControl w:val="0"/>
        <w:autoSpaceDE w:val="0"/>
        <w:ind w:firstLine="720"/>
      </w:pPr>
    </w:p>
    <w:p w:rsidR="001202FB" w:rsidRDefault="001202FB">
      <w:pPr>
        <w:widowControl w:val="0"/>
        <w:tabs>
          <w:tab w:val="left" w:pos="3836"/>
        </w:tabs>
        <w:autoSpaceDE w:val="0"/>
        <w:jc w:val="center"/>
        <w:rPr>
          <w:sz w:val="28"/>
          <w:szCs w:val="28"/>
        </w:rPr>
      </w:pPr>
    </w:p>
    <w:p w:rsidR="001202FB" w:rsidRDefault="001202FB">
      <w:pPr>
        <w:widowControl w:val="0"/>
        <w:tabs>
          <w:tab w:val="left" w:pos="383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Характеристика сферы </w:t>
      </w:r>
      <w:r>
        <w:rPr>
          <w:sz w:val="28"/>
          <w:szCs w:val="28"/>
        </w:rPr>
        <w:br/>
        <w:t>реализации подпрограммы муниципальной программы</w:t>
      </w:r>
    </w:p>
    <w:p w:rsidR="001202FB" w:rsidRDefault="001202FB">
      <w:pPr>
        <w:widowControl w:val="0"/>
        <w:tabs>
          <w:tab w:val="left" w:pos="3836"/>
        </w:tabs>
        <w:autoSpaceDE w:val="0"/>
        <w:ind w:left="360" w:firstLine="720"/>
        <w:jc w:val="center"/>
        <w:rPr>
          <w:sz w:val="28"/>
          <w:szCs w:val="28"/>
        </w:rPr>
      </w:pP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целом обстановка с пожарами и их последствиями в </w:t>
      </w:r>
      <w:r w:rsidR="004449C9">
        <w:rPr>
          <w:sz w:val="28"/>
          <w:szCs w:val="28"/>
        </w:rPr>
        <w:t>Углеродовском городском</w:t>
      </w:r>
      <w:r>
        <w:rPr>
          <w:sz w:val="28"/>
          <w:szCs w:val="28"/>
        </w:rPr>
        <w:t xml:space="preserve"> поселении имеет устойчивую положительную динамику, проблемы пожарной безопасности решены не полностью.</w:t>
      </w: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проблемами пожарной безопасности являются: </w:t>
      </w: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1202FB" w:rsidRDefault="001202FB">
      <w:pPr>
        <w:shd w:val="clear" w:color="auto" w:fill="FFFFFF"/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Исходя из существующих в </w:t>
      </w:r>
      <w:r w:rsidR="004449C9">
        <w:rPr>
          <w:bCs/>
          <w:sz w:val="28"/>
          <w:szCs w:val="28"/>
        </w:rPr>
        <w:t>Углеродовском городском</w:t>
      </w:r>
      <w:r>
        <w:rPr>
          <w:bCs/>
          <w:sz w:val="28"/>
          <w:szCs w:val="28"/>
        </w:rPr>
        <w:t xml:space="preserve"> поселении угроз, необходимо поддерживать в постоянной готовности, развивать и оснащать современной техникой и оборудованием</w:t>
      </w:r>
      <w:r w:rsidR="00D15453">
        <w:rPr>
          <w:bCs/>
          <w:sz w:val="28"/>
          <w:szCs w:val="28"/>
        </w:rPr>
        <w:t xml:space="preserve"> Администрацию</w:t>
      </w:r>
      <w:r w:rsidR="007A16D6">
        <w:rPr>
          <w:bCs/>
          <w:sz w:val="28"/>
          <w:szCs w:val="28"/>
        </w:rPr>
        <w:t xml:space="preserve">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для борьбы с пожарами: в жилом секторе, на объектах экономики и социальной сферы, на транспорте, в лесах.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их возможные последствия;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color w:val="800000"/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</w:p>
    <w:p w:rsidR="001202FB" w:rsidRDefault="001202FB">
      <w:pPr>
        <w:widowControl w:val="0"/>
        <w:tabs>
          <w:tab w:val="left" w:pos="3836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Раздел 2. Цели, задачи и показатели (индикаторы), </w:t>
      </w:r>
      <w:r>
        <w:rPr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  <w:t xml:space="preserve">реализации подпрограммы </w:t>
      </w:r>
      <w:r w:rsidR="008C6F7F">
        <w:rPr>
          <w:sz w:val="28"/>
          <w:szCs w:val="28"/>
        </w:rPr>
        <w:t xml:space="preserve"> муниципальной программы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поселения.</w:t>
      </w:r>
    </w:p>
    <w:p w:rsidR="004449C9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</w:t>
      </w:r>
      <w:r w:rsidR="004449C9">
        <w:rPr>
          <w:bCs/>
          <w:sz w:val="28"/>
          <w:szCs w:val="28"/>
        </w:rPr>
        <w:t>: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обеспечение противопожарным оборудованием и совершенствованием противопожарной защиты объектов социальной сферы;</w:t>
      </w:r>
    </w:p>
    <w:p w:rsidR="001202FB" w:rsidRDefault="0012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1202FB" w:rsidRDefault="0012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1202FB" w:rsidRDefault="0012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современных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>асения людей при пожарах в учреждениях социальной сферы;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организация работы по предупреждению и пресечению нарушений требований пожарной безопасности.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r w:rsidR="004449C9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в сфере пожарной безопасности.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D15453" w:rsidRDefault="00D15453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лиц в области пожарной безопасности.</w:t>
      </w:r>
    </w:p>
    <w:p w:rsidR="001202FB" w:rsidRDefault="004449C9" w:rsidP="00B728AE">
      <w:pPr>
        <w:widowControl w:val="0"/>
        <w:tabs>
          <w:tab w:val="left" w:pos="3836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</w:t>
      </w:r>
      <w:r w:rsidR="00FC6845">
        <w:rPr>
          <w:rFonts w:eastAsia="Calibri"/>
          <w:sz w:val="28"/>
          <w:szCs w:val="28"/>
        </w:rPr>
        <w:t>т</w:t>
      </w:r>
      <w:r w:rsidR="001202FB">
        <w:rPr>
          <w:rFonts w:eastAsia="Calibri"/>
          <w:sz w:val="28"/>
          <w:szCs w:val="28"/>
        </w:rPr>
        <w:t xml:space="preserve">апы реализации подпрограммы </w:t>
      </w:r>
      <w:r w:rsidR="001202FB">
        <w:rPr>
          <w:sz w:val="28"/>
          <w:szCs w:val="28"/>
        </w:rPr>
        <w:t>муниципальной программы</w:t>
      </w:r>
      <w:r w:rsidR="001202FB">
        <w:rPr>
          <w:rFonts w:eastAsia="Calibri"/>
          <w:sz w:val="28"/>
          <w:szCs w:val="28"/>
        </w:rPr>
        <w:t xml:space="preserve"> не выделяются, срок реализации программы – 2014 – 2020 годы. 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 снизить риски возникновения пожаров и смягчить их возможные последствия</w:t>
      </w:r>
      <w:r w:rsidR="003156B6">
        <w:rPr>
          <w:sz w:val="28"/>
          <w:szCs w:val="28"/>
        </w:rPr>
        <w:t>, повысить уровень противопожарной безопасности населения, повысить уровень оперативности реагирования пожарных подразделений.</w:t>
      </w:r>
    </w:p>
    <w:p w:rsidR="00D216D3" w:rsidRDefault="00D216D3" w:rsidP="00D216D3">
      <w:pPr>
        <w:widowControl w:val="0"/>
        <w:autoSpaceDE w:val="0"/>
        <w:ind w:firstLine="720"/>
        <w:jc w:val="both"/>
      </w:pPr>
      <w:r w:rsidRPr="00D216D3">
        <w:rPr>
          <w:bCs/>
          <w:sz w:val="28"/>
          <w:szCs w:val="28"/>
        </w:rPr>
        <w:t>Сведения о показателях (индикаторах) подпрограмм</w:t>
      </w:r>
      <w:r w:rsidR="008C6F7F">
        <w:rPr>
          <w:bCs/>
          <w:sz w:val="28"/>
          <w:szCs w:val="28"/>
        </w:rPr>
        <w:t>ы</w:t>
      </w:r>
      <w:r w:rsidRPr="00D216D3">
        <w:rPr>
          <w:bCs/>
          <w:sz w:val="28"/>
          <w:szCs w:val="28"/>
        </w:rPr>
        <w:t xml:space="preserve"> муниципальной программы и их значениях представлены в приложении №1 к муниципальной программе.</w:t>
      </w: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sz w:val="28"/>
          <w:szCs w:val="28"/>
          <w:shd w:val="clear" w:color="auto" w:fill="FFFF00"/>
        </w:rPr>
      </w:pPr>
    </w:p>
    <w:p w:rsidR="001202FB" w:rsidRDefault="001202FB">
      <w:pPr>
        <w:tabs>
          <w:tab w:val="left" w:pos="3836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bCs/>
          <w:sz w:val="28"/>
          <w:szCs w:val="28"/>
        </w:rPr>
        <w:t xml:space="preserve">Раздел 3. Характеристика основных мероприятий </w:t>
      </w:r>
      <w:r>
        <w:rPr>
          <w:bCs/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widowControl w:val="0"/>
        <w:tabs>
          <w:tab w:val="left" w:pos="3836"/>
        </w:tabs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202FB" w:rsidRDefault="001202FB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решение задач подпрограммы муниципальной программы обеспечивается путем выполнения основн</w:t>
      </w:r>
      <w:r w:rsidR="000307CF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мероприяти</w:t>
      </w:r>
      <w:r w:rsidR="000307CF">
        <w:rPr>
          <w:bCs/>
          <w:sz w:val="28"/>
          <w:szCs w:val="28"/>
        </w:rPr>
        <w:t xml:space="preserve">я - </w:t>
      </w:r>
      <w:r w:rsidR="000307CF">
        <w:rPr>
          <w:sz w:val="28"/>
          <w:szCs w:val="28"/>
        </w:rPr>
        <w:t>повышение уровня пожарной безопасности населения и территории поселения</w:t>
      </w:r>
      <w:r>
        <w:rPr>
          <w:bCs/>
          <w:sz w:val="28"/>
          <w:szCs w:val="28"/>
        </w:rPr>
        <w:t>:</w:t>
      </w:r>
    </w:p>
    <w:p w:rsidR="001202FB" w:rsidRDefault="001202FB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color w:val="800000"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</w:t>
      </w:r>
      <w:r w:rsidR="000307CF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мероприяти</w:t>
      </w:r>
      <w:r w:rsidR="000307C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подпрограммы будут решены задачи по поддержанию высокой готовности и дооснащению современной техникой и оборудованием органов местного самоуправления Администрации </w:t>
      </w:r>
      <w:r w:rsidR="00B728AE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поселения, силами и средствами которого будет достигнута цель подпрограммы по повышению уровня пожарной безопасности населения и территории </w:t>
      </w:r>
      <w:r w:rsidR="00B728AE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поселения.</w:t>
      </w:r>
    </w:p>
    <w:p w:rsidR="001202FB" w:rsidRDefault="00034CF4" w:rsidP="00034CF4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мероприятий </w:t>
      </w:r>
      <w:r w:rsidR="000307CF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представлен в приложении №2 к муниципальной программе.</w:t>
      </w:r>
    </w:p>
    <w:p w:rsidR="00034CF4" w:rsidRDefault="00034CF4">
      <w:pPr>
        <w:tabs>
          <w:tab w:val="left" w:pos="3836"/>
        </w:tabs>
        <w:autoSpaceDE w:val="0"/>
        <w:jc w:val="center"/>
        <w:rPr>
          <w:bCs/>
          <w:sz w:val="28"/>
          <w:szCs w:val="28"/>
        </w:rPr>
      </w:pPr>
    </w:p>
    <w:p w:rsidR="001202FB" w:rsidRDefault="001202FB">
      <w:pPr>
        <w:tabs>
          <w:tab w:val="left" w:pos="3836"/>
        </w:tabs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4. Информация по ресурсному обеспечению </w:t>
      </w:r>
      <w:r>
        <w:rPr>
          <w:bCs/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tabs>
          <w:tab w:val="left" w:pos="3836"/>
        </w:tabs>
        <w:autoSpaceDE w:val="0"/>
        <w:ind w:firstLine="540"/>
        <w:jc w:val="center"/>
        <w:rPr>
          <w:bCs/>
          <w:sz w:val="28"/>
          <w:szCs w:val="28"/>
        </w:rPr>
      </w:pPr>
    </w:p>
    <w:p w:rsidR="001202FB" w:rsidRDefault="001202FB">
      <w:pPr>
        <w:tabs>
          <w:tab w:val="left" w:pos="383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FC6845" w:rsidRDefault="001202FB" w:rsidP="00FC6845">
      <w:pPr>
        <w:widowControl w:val="0"/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ассигнований бюджета поселения на реализацию подпрограммы  - </w:t>
      </w:r>
      <w:r w:rsidR="00FC6845">
        <w:rPr>
          <w:bCs/>
          <w:sz w:val="28"/>
          <w:szCs w:val="28"/>
        </w:rPr>
        <w:t>65,0</w:t>
      </w:r>
      <w:r w:rsidR="007A16D6">
        <w:rPr>
          <w:bCs/>
          <w:sz w:val="28"/>
          <w:szCs w:val="28"/>
        </w:rPr>
        <w:t xml:space="preserve"> </w:t>
      </w:r>
      <w:r w:rsidR="00FC6845">
        <w:rPr>
          <w:bCs/>
          <w:sz w:val="28"/>
          <w:szCs w:val="28"/>
        </w:rPr>
        <w:t xml:space="preserve">тыс. рублей, в том числе по годам: </w:t>
      </w:r>
    </w:p>
    <w:p w:rsidR="00FC6845" w:rsidRDefault="00FC6845" w:rsidP="00FC6845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5,0</w:t>
      </w:r>
      <w:r w:rsidR="007A16D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FC6845" w:rsidRDefault="00FC6845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–10,0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FC6845" w:rsidRDefault="00FC6845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–10,0 тыс. рублей;</w:t>
      </w:r>
    </w:p>
    <w:p w:rsidR="00FC6845" w:rsidRDefault="00FC6845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FC6845" w:rsidRDefault="00FC6845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FC6845" w:rsidRDefault="00FC6845" w:rsidP="00FC6845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FC6845" w:rsidRDefault="00FC6845" w:rsidP="007B627A">
      <w:pPr>
        <w:widowControl w:val="0"/>
        <w:autoSpaceDE w:val="0"/>
        <w:rPr>
          <w:bCs/>
          <w:color w:val="800000"/>
          <w:sz w:val="28"/>
          <w:szCs w:val="28"/>
        </w:rPr>
      </w:pPr>
      <w:r>
        <w:rPr>
          <w:sz w:val="28"/>
          <w:szCs w:val="28"/>
        </w:rPr>
        <w:t>2020 год – 10,0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</w:t>
      </w:r>
      <w:r>
        <w:rPr>
          <w:bCs/>
          <w:sz w:val="28"/>
          <w:szCs w:val="28"/>
        </w:rPr>
        <w:t>.</w:t>
      </w:r>
    </w:p>
    <w:p w:rsidR="00034CF4" w:rsidRDefault="00034CF4" w:rsidP="00034CF4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ind w:firstLine="720"/>
        <w:jc w:val="both"/>
        <w:rPr>
          <w:bCs/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Подпрограмма</w:t>
      </w:r>
      <w:proofErr w:type="gramStart"/>
      <w:r w:rsidR="008C6F7F">
        <w:rPr>
          <w:sz w:val="28"/>
          <w:szCs w:val="28"/>
        </w:rPr>
        <w:t>2</w:t>
      </w:r>
      <w:proofErr w:type="gramEnd"/>
      <w:r w:rsidR="008C6F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«Защита от чрезвычайных ситуаций» муниципальной программы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ПАСПОРТ</w:t>
      </w:r>
    </w:p>
    <w:p w:rsidR="00B728AE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«Защита от чрезвычайных ситуаций»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B728AE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 (далее - подпрограмма)</w:t>
            </w:r>
          </w:p>
        </w:tc>
      </w:tr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 w:rsidP="00B728A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728AE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</w:tr>
      <w:tr w:rsidR="001202FB">
        <w:tc>
          <w:tcPr>
            <w:tcW w:w="2520" w:type="dxa"/>
            <w:shd w:val="clear" w:color="auto" w:fill="auto"/>
          </w:tcPr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  <w:shd w:val="clear" w:color="auto" w:fill="auto"/>
          </w:tcPr>
          <w:p w:rsidR="006243B7" w:rsidRDefault="006243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Pr="006243B7" w:rsidRDefault="006243B7" w:rsidP="0062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882" w:type="dxa"/>
            <w:shd w:val="clear" w:color="auto" w:fill="auto"/>
          </w:tcPr>
          <w:p w:rsidR="007B627A" w:rsidRDefault="007B627A" w:rsidP="0065529D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AE5591" w:rsidP="0065529D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5529D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1202FB">
        <w:tc>
          <w:tcPr>
            <w:tcW w:w="2520" w:type="dxa"/>
            <w:shd w:val="clear" w:color="auto" w:fill="auto"/>
          </w:tcPr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7B627A" w:rsidRDefault="006243B7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7B627A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7B627A" w:rsidRDefault="007B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B627A" w:rsidRDefault="006243B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7B627A" w:rsidRDefault="007B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B627A" w:rsidRDefault="007B627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243B7" w:rsidRDefault="006243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243B7" w:rsidRDefault="006243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B627A" w:rsidRDefault="006243B7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Отсутствуют</w:t>
            </w:r>
          </w:p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B627A" w:rsidRDefault="007B627A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243B7" w:rsidRDefault="006243B7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243B7" w:rsidRDefault="006243B7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и поддержание высокой готовности сил и средств Администрации </w:t>
            </w:r>
            <w:r w:rsidR="0065529D">
              <w:rPr>
                <w:rFonts w:eastAsia="Calibri"/>
                <w:sz w:val="28"/>
                <w:szCs w:val="28"/>
              </w:rPr>
              <w:t>Углеродовского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="001202FB">
              <w:rPr>
                <w:sz w:val="28"/>
                <w:szCs w:val="28"/>
              </w:rPr>
              <w:t>показатели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6243B7" w:rsidRDefault="006243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>
            <w:pPr>
              <w:autoSpaceDE w:val="0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</w:p>
          <w:p w:rsidR="001202FB" w:rsidRDefault="001202FB">
            <w:pPr>
              <w:autoSpaceDE w:val="0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количество информации по профилактическим мероприятиям;</w:t>
            </w:r>
          </w:p>
          <w:p w:rsidR="001202FB" w:rsidRDefault="001202FB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количество закупленных современных образцов средств индивидуальной защиты;</w:t>
            </w:r>
          </w:p>
          <w:p w:rsidR="001202FB" w:rsidRDefault="001202FB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охват населения оповещаемого муниципальной системой оповещения</w:t>
            </w:r>
          </w:p>
          <w:p w:rsidR="006D6EA6" w:rsidRDefault="006D6EA6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реализации подпрограммы не выделяются, 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программы 2014 – 2020 годы</w:t>
            </w:r>
          </w:p>
        </w:tc>
      </w:tr>
      <w:tr w:rsidR="001202FB">
        <w:tc>
          <w:tcPr>
            <w:tcW w:w="2520" w:type="dxa"/>
            <w:shd w:val="clear" w:color="auto" w:fill="auto"/>
          </w:tcPr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6D6EA6" w:rsidRDefault="006D6EA6" w:rsidP="00FC6845">
            <w:pPr>
              <w:shd w:val="clear" w:color="auto" w:fill="FFFFFF"/>
              <w:snapToGrid w:val="0"/>
              <w:rPr>
                <w:rFonts w:eastAsia="Calibri"/>
                <w:bCs/>
                <w:sz w:val="28"/>
                <w:szCs w:val="28"/>
              </w:rPr>
            </w:pPr>
          </w:p>
          <w:p w:rsidR="00FC6845" w:rsidRDefault="001202FB" w:rsidP="00FC684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FC6845">
              <w:rPr>
                <w:sz w:val="28"/>
                <w:szCs w:val="28"/>
              </w:rPr>
              <w:t>724,4тыс. рублей, в том числе по годам:</w:t>
            </w:r>
          </w:p>
          <w:p w:rsidR="00FC6845" w:rsidRDefault="00FC6845" w:rsidP="00FC68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99,2</w:t>
            </w:r>
            <w:r w:rsidR="007A16D6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FC6845" w:rsidRDefault="00FC6845" w:rsidP="00FC6845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1202FB" w:rsidRDefault="00FC6845" w:rsidP="00FC684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104,2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</w:t>
            </w:r>
            <w:r w:rsidR="006D6EA6">
              <w:rPr>
                <w:sz w:val="28"/>
                <w:szCs w:val="28"/>
              </w:rPr>
              <w:t>.</w:t>
            </w:r>
          </w:p>
          <w:p w:rsidR="006D6EA6" w:rsidRDefault="006D6EA6" w:rsidP="00FC684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1202FB">
        <w:tc>
          <w:tcPr>
            <w:tcW w:w="2520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1202FB" w:rsidRDefault="001202FB">
            <w:pPr>
              <w:widowControl w:val="0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1202FB" w:rsidRDefault="001202FB">
            <w:pPr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1202FB" w:rsidRDefault="001202FB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улучшить процесс обучения и повышения уровня подготовки специалистов к действиям при возникновении чрезвычайных ситуаций;</w:t>
            </w:r>
          </w:p>
          <w:p w:rsidR="001202FB" w:rsidRDefault="001202FB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1202FB" w:rsidRDefault="001202FB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1202FB" w:rsidRDefault="001202FB">
            <w:pPr>
              <w:widowControl w:val="0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Характеристика сферы реализации </w:t>
      </w:r>
      <w:r>
        <w:rPr>
          <w:sz w:val="28"/>
          <w:szCs w:val="28"/>
        </w:rPr>
        <w:br/>
        <w:t>подпрограммы муниципальной программы</w:t>
      </w:r>
    </w:p>
    <w:p w:rsidR="00034CF4" w:rsidRDefault="00034CF4">
      <w:pPr>
        <w:widowControl w:val="0"/>
        <w:autoSpaceDE w:val="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защиты населения и территории от чрезвычайных ситуаций природного и техногенного характера.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529D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существуют угрозы возникновения чрезвычайных ситуаций природного и техногенного характера.</w:t>
      </w:r>
    </w:p>
    <w:p w:rsidR="001202FB" w:rsidRDefault="001202F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5529D">
        <w:rPr>
          <w:bCs/>
          <w:sz w:val="28"/>
          <w:szCs w:val="28"/>
        </w:rPr>
        <w:t>Углеродовском городском</w:t>
      </w:r>
      <w:r>
        <w:rPr>
          <w:bCs/>
          <w:sz w:val="28"/>
          <w:szCs w:val="28"/>
        </w:rPr>
        <w:t xml:space="preserve"> поселении происходят дорожно-транспортные происшествия, периодически возникают очаги опасных болезней сельскохозяйственных животных,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спасателей.</w:t>
      </w:r>
    </w:p>
    <w:p w:rsidR="001202FB" w:rsidRDefault="001202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техническими </w:t>
      </w:r>
      <w:r w:rsidRPr="00FC6845">
        <w:rPr>
          <w:bCs/>
          <w:sz w:val="28"/>
          <w:szCs w:val="28"/>
        </w:rPr>
        <w:t xml:space="preserve">средствами составляет </w:t>
      </w:r>
      <w:r w:rsidR="00FC6845" w:rsidRPr="00FC6845">
        <w:rPr>
          <w:bCs/>
          <w:sz w:val="28"/>
          <w:szCs w:val="28"/>
        </w:rPr>
        <w:t xml:space="preserve">70 </w:t>
      </w:r>
      <w:r w:rsidRPr="00FC6845">
        <w:rPr>
          <w:bCs/>
          <w:sz w:val="28"/>
          <w:szCs w:val="28"/>
        </w:rPr>
        <w:t xml:space="preserve"> процентов.</w:t>
      </w:r>
    </w:p>
    <w:p w:rsidR="001202FB" w:rsidRDefault="001202F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Ежегодно в </w:t>
      </w:r>
      <w:r w:rsidR="0065529D">
        <w:rPr>
          <w:sz w:val="28"/>
          <w:szCs w:val="28"/>
        </w:rPr>
        <w:t>Углеродовском городском</w:t>
      </w:r>
      <w:r>
        <w:rPr>
          <w:sz w:val="28"/>
          <w:szCs w:val="28"/>
        </w:rPr>
        <w:t xml:space="preserve"> поселении происходят чрезвычайные ситуации природного и техногенного характера, в результате которых гибнут люди и наносится материальный ущерб.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своевременного реагирования на чрезвычайные ситуации и происшествия необходимо быть в постоянной готовности.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обеспечения процесса обучения и подготовки руководящего состава и специалистов нужно постоянно улучшать в соответствии с современными требованиями учебную и материально-техническую базу.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1202FB" w:rsidRDefault="0012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 при обеспечении своевременного оповещения населения является моральное и физическое устаревание оборудования муниципальной автоматизированной системы централизованного оповещения (более 80 процентов системы оповещения построено на базе оборудования выпуска 1973 года). Для решения данной проблемы необходимо проведение модернизации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что предполагает достаточно большой срок выполнения работ и выделение значительных финансовых средств из бюджета поселения. </w:t>
      </w:r>
    </w:p>
    <w:p w:rsidR="001202FB" w:rsidRDefault="001202FB">
      <w:pPr>
        <w:widowControl w:val="0"/>
        <w:autoSpaceDE w:val="0"/>
        <w:ind w:firstLine="709"/>
        <w:jc w:val="both"/>
        <w:rPr>
          <w:bCs/>
          <w:color w:val="800000"/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обеспечение и повышение уровня защищенности населения и территории </w:t>
      </w:r>
      <w:r w:rsidR="0065529D">
        <w:rPr>
          <w:sz w:val="28"/>
          <w:szCs w:val="28"/>
        </w:rPr>
        <w:t xml:space="preserve">Углеродовского городского </w:t>
      </w:r>
      <w:r>
        <w:rPr>
          <w:sz w:val="28"/>
          <w:szCs w:val="28"/>
        </w:rPr>
        <w:t>поселения от чрезвычайных ситуаций.</w:t>
      </w:r>
    </w:p>
    <w:p w:rsidR="001202FB" w:rsidRDefault="001202FB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Раздел 2. Цели, задачи и показатели (индикаторы), </w:t>
      </w:r>
      <w:r>
        <w:rPr>
          <w:sz w:val="28"/>
          <w:szCs w:val="28"/>
        </w:rPr>
        <w:br/>
        <w:t xml:space="preserve">основные ожидаемые конечные результаты, сроки и </w:t>
      </w:r>
      <w:r w:rsidR="008C6F7F">
        <w:rPr>
          <w:sz w:val="28"/>
          <w:szCs w:val="28"/>
        </w:rPr>
        <w:t xml:space="preserve">этапы </w:t>
      </w:r>
      <w:r w:rsidR="008C6F7F">
        <w:rPr>
          <w:sz w:val="28"/>
          <w:szCs w:val="28"/>
        </w:rPr>
        <w:br/>
        <w:t xml:space="preserve">реализации подпрограммы </w:t>
      </w:r>
      <w:r>
        <w:rPr>
          <w:sz w:val="28"/>
          <w:szCs w:val="28"/>
        </w:rPr>
        <w:t>муниципальной программы</w:t>
      </w:r>
    </w:p>
    <w:p w:rsidR="001202FB" w:rsidRDefault="001202FB">
      <w:pPr>
        <w:widowControl w:val="0"/>
        <w:autoSpaceDE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</w:t>
      </w:r>
      <w:proofErr w:type="gramStart"/>
      <w:r>
        <w:rPr>
          <w:bCs/>
          <w:sz w:val="28"/>
          <w:szCs w:val="28"/>
        </w:rPr>
        <w:t>–</w:t>
      </w:r>
      <w:r>
        <w:rPr>
          <w:rFonts w:eastAsia="Calibri"/>
          <w:bCs/>
          <w:sz w:val="28"/>
          <w:szCs w:val="28"/>
        </w:rPr>
        <w:t>с</w:t>
      </w:r>
      <w:proofErr w:type="gramEnd"/>
      <w:r>
        <w:rPr>
          <w:rFonts w:eastAsia="Calibri"/>
          <w:bCs/>
          <w:sz w:val="28"/>
          <w:szCs w:val="28"/>
        </w:rPr>
        <w:t>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1202FB" w:rsidRDefault="001202FB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1202FB" w:rsidRDefault="001202FB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1202FB" w:rsidRDefault="001202FB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и поддержание высокой готовности</w:t>
      </w:r>
      <w:r w:rsidR="00031EBD">
        <w:rPr>
          <w:rFonts w:eastAsia="Calibri"/>
          <w:sz w:val="28"/>
          <w:szCs w:val="28"/>
        </w:rPr>
        <w:t xml:space="preserve"> сил и средств </w:t>
      </w:r>
      <w:r w:rsidR="006243B7">
        <w:rPr>
          <w:rFonts w:eastAsia="Calibri"/>
          <w:sz w:val="28"/>
          <w:szCs w:val="28"/>
        </w:rPr>
        <w:t xml:space="preserve">Администрации </w:t>
      </w:r>
      <w:r w:rsidR="0065529D">
        <w:rPr>
          <w:rFonts w:eastAsia="Calibri"/>
          <w:sz w:val="28"/>
          <w:szCs w:val="28"/>
        </w:rPr>
        <w:t xml:space="preserve">Углеродовского городского </w:t>
      </w:r>
      <w:r>
        <w:rPr>
          <w:rFonts w:eastAsia="Calibri"/>
          <w:sz w:val="28"/>
          <w:szCs w:val="28"/>
        </w:rPr>
        <w:t>поселения;</w:t>
      </w:r>
    </w:p>
    <w:p w:rsidR="001202FB" w:rsidRDefault="001202F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программы приняты в увязке с целями и задачами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программы и с достижениями приоритетов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политики </w:t>
      </w:r>
      <w:r w:rsidR="0065529D">
        <w:rPr>
          <w:rFonts w:eastAsia="Calibri"/>
          <w:sz w:val="28"/>
          <w:szCs w:val="28"/>
        </w:rPr>
        <w:t>Углеродовского городского</w:t>
      </w:r>
      <w:r>
        <w:rPr>
          <w:rFonts w:eastAsia="Calibri"/>
          <w:sz w:val="28"/>
          <w:szCs w:val="28"/>
        </w:rPr>
        <w:t xml:space="preserve"> поселения в сфере защиты населения и территорий от чрезвычайных ситуаций.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программы:</w:t>
      </w:r>
    </w:p>
    <w:p w:rsidR="001202FB" w:rsidRDefault="0065529D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r w:rsidR="001202FB">
        <w:rPr>
          <w:bCs/>
          <w:sz w:val="28"/>
          <w:szCs w:val="28"/>
        </w:rPr>
        <w:t>информации по профилактическим  мероприятиям;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закупленных современных образцов средств индивидуальной защиты;</w:t>
      </w:r>
    </w:p>
    <w:p w:rsidR="001202FB" w:rsidRDefault="001202FB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охват населения оповещаемого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системой оповещения.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Этапы реализации подпрограммы не выделяются, срок реализации программы 2014 – 2020 годы.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планируется: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</w:t>
      </w:r>
      <w:r w:rsidR="00D07BEB">
        <w:rPr>
          <w:sz w:val="28"/>
          <w:szCs w:val="28"/>
        </w:rPr>
        <w:t>подразделений</w:t>
      </w:r>
      <w:r>
        <w:rPr>
          <w:sz w:val="28"/>
          <w:szCs w:val="28"/>
        </w:rPr>
        <w:t>;</w:t>
      </w:r>
    </w:p>
    <w:p w:rsidR="00D07BEB" w:rsidRDefault="00D07BEB" w:rsidP="00D07BE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улучшить процесс обучения и повышения уровня подготовки специалистов к действиям при возникновении чрезвычайных ситуаций;</w:t>
      </w:r>
    </w:p>
    <w:p w:rsidR="00D07BEB" w:rsidRDefault="00D07BEB" w:rsidP="00D07BE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D07BEB" w:rsidRDefault="00D07BEB" w:rsidP="00D07BE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D07BEB" w:rsidRDefault="00D07BEB" w:rsidP="00D07BEB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1202FB" w:rsidRDefault="00D07BEB" w:rsidP="00D07BEB">
      <w:pPr>
        <w:widowControl w:val="0"/>
        <w:autoSpaceDE w:val="0"/>
        <w:ind w:firstLine="709"/>
        <w:jc w:val="both"/>
        <w:rPr>
          <w:color w:val="8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8C6F7F" w:rsidRDefault="008C6F7F" w:rsidP="008C6F7F">
      <w:pPr>
        <w:widowControl w:val="0"/>
        <w:autoSpaceDE w:val="0"/>
        <w:ind w:firstLine="720"/>
        <w:jc w:val="both"/>
      </w:pPr>
      <w:r w:rsidRPr="00D216D3">
        <w:rPr>
          <w:bCs/>
          <w:sz w:val="28"/>
          <w:szCs w:val="28"/>
        </w:rPr>
        <w:t>Сведе</w:t>
      </w:r>
      <w:r>
        <w:rPr>
          <w:bCs/>
          <w:sz w:val="28"/>
          <w:szCs w:val="28"/>
        </w:rPr>
        <w:t>ния о показателях (индикаторах)</w:t>
      </w:r>
      <w:r w:rsidRPr="00D216D3">
        <w:rPr>
          <w:bCs/>
          <w:sz w:val="28"/>
          <w:szCs w:val="28"/>
        </w:rPr>
        <w:t>, подпрограмм</w:t>
      </w:r>
      <w:r>
        <w:rPr>
          <w:bCs/>
          <w:sz w:val="28"/>
          <w:szCs w:val="28"/>
        </w:rPr>
        <w:t>ы</w:t>
      </w:r>
      <w:r w:rsidRPr="00D216D3">
        <w:rPr>
          <w:bCs/>
          <w:sz w:val="28"/>
          <w:szCs w:val="28"/>
        </w:rPr>
        <w:t xml:space="preserve"> муниципальной программы и их значениях представлены в приложении №1 к муниципальной программе.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Характеристика основных мероприятий </w:t>
      </w:r>
      <w:r>
        <w:rPr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74747" w:rsidRPr="00974747" w:rsidRDefault="001202FB" w:rsidP="0097474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 обеспечивается путем выполнения</w:t>
      </w:r>
      <w:r w:rsidR="007A16D6">
        <w:rPr>
          <w:bCs/>
          <w:sz w:val="28"/>
          <w:szCs w:val="28"/>
        </w:rPr>
        <w:t xml:space="preserve"> </w:t>
      </w:r>
      <w:r w:rsidR="00974747">
        <w:rPr>
          <w:bCs/>
          <w:sz w:val="28"/>
          <w:szCs w:val="28"/>
        </w:rPr>
        <w:t>о</w:t>
      </w:r>
      <w:r w:rsidR="00974747" w:rsidRPr="00974747">
        <w:rPr>
          <w:bCs/>
          <w:sz w:val="28"/>
          <w:szCs w:val="28"/>
        </w:rPr>
        <w:t>сновны</w:t>
      </w:r>
      <w:r w:rsidR="00974747">
        <w:rPr>
          <w:bCs/>
          <w:sz w:val="28"/>
          <w:szCs w:val="28"/>
        </w:rPr>
        <w:t>х</w:t>
      </w:r>
      <w:r w:rsidR="00974747" w:rsidRPr="00974747">
        <w:rPr>
          <w:bCs/>
          <w:sz w:val="28"/>
          <w:szCs w:val="28"/>
        </w:rPr>
        <w:t xml:space="preserve"> мероприяти</w:t>
      </w:r>
      <w:r w:rsidR="00974747">
        <w:rPr>
          <w:bCs/>
          <w:sz w:val="28"/>
          <w:szCs w:val="28"/>
        </w:rPr>
        <w:t>й</w:t>
      </w:r>
      <w:r w:rsidR="00974747" w:rsidRPr="00974747">
        <w:rPr>
          <w:bCs/>
          <w:sz w:val="28"/>
          <w:szCs w:val="28"/>
        </w:rPr>
        <w:t>:</w:t>
      </w:r>
    </w:p>
    <w:p w:rsidR="00974747" w:rsidRDefault="00974747" w:rsidP="0097474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974747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ситуаций;</w:t>
      </w:r>
    </w:p>
    <w:p w:rsidR="00974747" w:rsidRPr="00974747" w:rsidRDefault="00974747" w:rsidP="00974747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 w:rsidRPr="00974747">
        <w:rPr>
          <w:bCs/>
          <w:sz w:val="28"/>
          <w:szCs w:val="28"/>
        </w:rPr>
        <w:t>- 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</w:r>
      <w:r>
        <w:rPr>
          <w:bCs/>
          <w:sz w:val="28"/>
          <w:szCs w:val="28"/>
        </w:rPr>
        <w:t>.</w:t>
      </w:r>
    </w:p>
    <w:p w:rsidR="008C6F7F" w:rsidRDefault="001202FB" w:rsidP="008C6F7F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Силами и средствами Администрации </w:t>
      </w:r>
      <w:r w:rsidR="00CD516A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будут решены задачи по обеспечению эффективного предупреждения и ликвидации чрезвычайных ситуаций природного и техногенного характера, содержанию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системы оповещения населения поселения и достигнута цель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программы.</w:t>
      </w:r>
    </w:p>
    <w:p w:rsidR="008C6F7F" w:rsidRDefault="008C6F7F" w:rsidP="008C6F7F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основных мероприятий </w:t>
      </w:r>
      <w:r w:rsidR="00950978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представлен в приложении №2 к муниципальной программе.</w:t>
      </w:r>
    </w:p>
    <w:p w:rsidR="001202FB" w:rsidRDefault="001202FB" w:rsidP="008C6F7F">
      <w:pPr>
        <w:autoSpaceDE w:val="0"/>
        <w:ind w:firstLine="709"/>
        <w:jc w:val="both"/>
        <w:rPr>
          <w:bCs/>
          <w:sz w:val="18"/>
          <w:szCs w:val="28"/>
        </w:rPr>
      </w:pPr>
    </w:p>
    <w:p w:rsidR="008C6F7F" w:rsidRDefault="008C6F7F" w:rsidP="008C6F7F">
      <w:pPr>
        <w:autoSpaceDE w:val="0"/>
        <w:ind w:firstLine="709"/>
        <w:jc w:val="both"/>
        <w:rPr>
          <w:bCs/>
          <w:sz w:val="18"/>
          <w:szCs w:val="28"/>
        </w:rPr>
      </w:pPr>
    </w:p>
    <w:p w:rsidR="006D6EA6" w:rsidRDefault="006D6EA6">
      <w:pPr>
        <w:widowControl w:val="0"/>
        <w:autoSpaceDE w:val="0"/>
        <w:jc w:val="center"/>
        <w:rPr>
          <w:bCs/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bCs/>
          <w:sz w:val="18"/>
          <w:szCs w:val="28"/>
        </w:rPr>
      </w:pPr>
      <w:r>
        <w:rPr>
          <w:bCs/>
          <w:sz w:val="28"/>
          <w:szCs w:val="28"/>
        </w:rPr>
        <w:t xml:space="preserve">Раздел 4. Информация по ресурсному обеспечению </w:t>
      </w:r>
      <w:r>
        <w:rPr>
          <w:bCs/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widowControl w:val="0"/>
        <w:autoSpaceDE w:val="0"/>
        <w:jc w:val="center"/>
        <w:rPr>
          <w:bCs/>
          <w:sz w:val="18"/>
          <w:szCs w:val="28"/>
        </w:rPr>
      </w:pPr>
    </w:p>
    <w:p w:rsidR="001202FB" w:rsidRDefault="001202FB">
      <w:pPr>
        <w:autoSpaceDE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 осуществляется за счет средств бюджета поселения.</w:t>
      </w:r>
    </w:p>
    <w:p w:rsidR="009A2FD6" w:rsidRDefault="001202FB" w:rsidP="009A2FD6">
      <w:pPr>
        <w:shd w:val="clear" w:color="auto" w:fill="FFFFFF"/>
        <w:snapToGrid w:val="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Общий объем финансирования подпрограммы</w:t>
      </w:r>
      <w:r w:rsidR="00983E58">
        <w:rPr>
          <w:rFonts w:eastAsia="Calibri"/>
          <w:bCs/>
          <w:sz w:val="28"/>
          <w:szCs w:val="28"/>
        </w:rPr>
        <w:t xml:space="preserve"> </w:t>
      </w:r>
      <w:r w:rsidR="009A2FD6">
        <w:rPr>
          <w:sz w:val="28"/>
          <w:szCs w:val="28"/>
        </w:rPr>
        <w:t>724,4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 рублей, в том числе по годам:</w:t>
      </w:r>
    </w:p>
    <w:p w:rsidR="009A2FD6" w:rsidRDefault="009A2FD6" w:rsidP="009A2FD6">
      <w:pPr>
        <w:widowControl w:val="0"/>
        <w:shd w:val="clear" w:color="auto" w:fill="FFFFFF"/>
        <w:tabs>
          <w:tab w:val="left" w:pos="629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99,2</w:t>
      </w:r>
      <w:r w:rsidR="007A16D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autoSpaceDE w:val="0"/>
        <w:rPr>
          <w:sz w:val="28"/>
          <w:szCs w:val="28"/>
        </w:rPr>
      </w:pPr>
      <w:r>
        <w:rPr>
          <w:sz w:val="28"/>
          <w:szCs w:val="28"/>
        </w:rPr>
        <w:t>2020 год – 104,2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</w:t>
      </w:r>
    </w:p>
    <w:p w:rsidR="008C6F7F" w:rsidRDefault="008C6F7F" w:rsidP="009A2F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Информация о расходах на реализацию подпрограммы муниципальной программы представлена в приложении № 3 и приложении № 4 к муниципальной программе. 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center"/>
        <w:rPr>
          <w:bCs/>
          <w:sz w:val="22"/>
          <w:szCs w:val="28"/>
        </w:rPr>
      </w:pPr>
    </w:p>
    <w:p w:rsidR="001202FB" w:rsidRDefault="001202FB">
      <w:pPr>
        <w:widowControl w:val="0"/>
        <w:autoSpaceDE w:val="0"/>
        <w:jc w:val="center"/>
        <w:rPr>
          <w:bCs/>
          <w:sz w:val="22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8C6F7F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«Обеспечение безопасности </w:t>
      </w:r>
      <w:r w:rsidR="00584AD2">
        <w:rPr>
          <w:bCs/>
          <w:sz w:val="28"/>
          <w:szCs w:val="28"/>
        </w:rPr>
        <w:t>на водных объектах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 </w:t>
      </w:r>
    </w:p>
    <w:p w:rsidR="001202FB" w:rsidRDefault="001202FB">
      <w:pPr>
        <w:widowControl w:val="0"/>
        <w:autoSpaceDE w:val="0"/>
        <w:ind w:firstLine="720"/>
        <w:jc w:val="both"/>
        <w:rPr>
          <w:bCs/>
          <w:sz w:val="22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1202FB" w:rsidRDefault="001202FB">
      <w:pPr>
        <w:widowControl w:val="0"/>
        <w:autoSpaceDE w:val="0"/>
        <w:jc w:val="center"/>
        <w:rPr>
          <w:sz w:val="8"/>
          <w:szCs w:val="28"/>
        </w:rPr>
      </w:pPr>
      <w:r>
        <w:rPr>
          <w:sz w:val="28"/>
          <w:szCs w:val="28"/>
        </w:rPr>
        <w:t>подпрограммы «Обеспечение безопасности на вод</w:t>
      </w:r>
      <w:r w:rsidR="009A2FD6">
        <w:rPr>
          <w:sz w:val="28"/>
          <w:szCs w:val="28"/>
        </w:rPr>
        <w:t>ных объектах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муниципальной программы  </w:t>
      </w:r>
    </w:p>
    <w:p w:rsidR="001202FB" w:rsidRDefault="001202FB">
      <w:pPr>
        <w:widowControl w:val="0"/>
        <w:autoSpaceDE w:val="0"/>
        <w:ind w:firstLine="720"/>
        <w:jc w:val="both"/>
        <w:rPr>
          <w:sz w:val="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7024"/>
      </w:tblGrid>
      <w:tr w:rsidR="001202FB">
        <w:tc>
          <w:tcPr>
            <w:tcW w:w="2376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  <w:r w:rsidR="009A2FD6">
              <w:rPr>
                <w:sz w:val="28"/>
                <w:szCs w:val="28"/>
              </w:rPr>
              <w:t>на водных объектах</w:t>
            </w:r>
            <w:r>
              <w:rPr>
                <w:sz w:val="28"/>
                <w:szCs w:val="28"/>
              </w:rPr>
              <w:t>» (далее подпрограмма)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6243B7" w:rsidRDefault="006243B7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1202FB" w:rsidRDefault="006D6EA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1202FB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</w:tcPr>
          <w:p w:rsidR="006243B7" w:rsidRDefault="006243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6243B7" w:rsidRDefault="006243B7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F004E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6243B7" w:rsidRDefault="006243B7">
            <w:pPr>
              <w:widowControl w:val="0"/>
              <w:autoSpaceDE w:val="0"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6D6EA6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  <w:p w:rsidR="00377935" w:rsidRDefault="00377935">
            <w:pPr>
              <w:widowControl w:val="0"/>
              <w:autoSpaceDE w:val="0"/>
              <w:spacing w:line="223" w:lineRule="auto"/>
              <w:jc w:val="both"/>
              <w:rPr>
                <w:sz w:val="28"/>
                <w:szCs w:val="28"/>
              </w:rPr>
            </w:pPr>
          </w:p>
          <w:p w:rsidR="001202FB" w:rsidRPr="00377935" w:rsidRDefault="00377935" w:rsidP="0037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</w:t>
            </w:r>
            <w:r w:rsidR="006D6EA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нструменты</w:t>
            </w:r>
          </w:p>
        </w:tc>
        <w:tc>
          <w:tcPr>
            <w:tcW w:w="567" w:type="dxa"/>
            <w:shd w:val="clear" w:color="auto" w:fill="auto"/>
          </w:tcPr>
          <w:p w:rsidR="006243B7" w:rsidRDefault="006243B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377935" w:rsidRDefault="001202FB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377935" w:rsidRPr="00377935" w:rsidRDefault="00377935" w:rsidP="00377935">
            <w:pPr>
              <w:rPr>
                <w:sz w:val="28"/>
                <w:szCs w:val="28"/>
              </w:rPr>
            </w:pPr>
          </w:p>
          <w:p w:rsidR="00377935" w:rsidRDefault="00377935" w:rsidP="00377935">
            <w:pPr>
              <w:rPr>
                <w:sz w:val="28"/>
                <w:szCs w:val="28"/>
              </w:rPr>
            </w:pPr>
          </w:p>
          <w:p w:rsidR="001202FB" w:rsidRPr="00377935" w:rsidRDefault="00377935" w:rsidP="00377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7024" w:type="dxa"/>
            <w:shd w:val="clear" w:color="auto" w:fill="auto"/>
          </w:tcPr>
          <w:p w:rsidR="006243B7" w:rsidRDefault="006243B7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E5080E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DF004E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  <w:p w:rsidR="00377935" w:rsidRDefault="00377935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77935" w:rsidRDefault="00377935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77935" w:rsidRDefault="00377935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377935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6D6EA6" w:rsidRDefault="006D6EA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" w:type="dxa"/>
            <w:shd w:val="clear" w:color="auto" w:fill="auto"/>
          </w:tcPr>
          <w:p w:rsidR="00377935" w:rsidRDefault="0037793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D6EA6" w:rsidRDefault="006D6EA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377935" w:rsidRDefault="00377935" w:rsidP="00DF004E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D6EA6" w:rsidRDefault="006D6EA6" w:rsidP="00DF004E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202FB" w:rsidRDefault="001202FB" w:rsidP="00DF004E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повышение уровня безопасности на водных объектах </w:t>
            </w:r>
            <w:r w:rsidR="00DF004E">
              <w:rPr>
                <w:rFonts w:eastAsia="Calibri"/>
                <w:sz w:val="28"/>
                <w:szCs w:val="28"/>
              </w:rPr>
              <w:t>Углеродовского городского</w:t>
            </w:r>
            <w:r>
              <w:rPr>
                <w:rFonts w:eastAsia="Calibri"/>
                <w:sz w:val="28"/>
                <w:szCs w:val="28"/>
              </w:rPr>
              <w:t xml:space="preserve"> поселения 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377935" w:rsidRDefault="00377935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77935" w:rsidRDefault="0037793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377935" w:rsidRDefault="00377935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  <w:p w:rsidR="001202FB" w:rsidRDefault="001202FB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</w:rPr>
              <w:t>происшествий на водных объектах;</w:t>
            </w:r>
          </w:p>
          <w:p w:rsidR="001202FB" w:rsidRDefault="001202FB" w:rsidP="00DF004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и поддержание высокой готовности</w:t>
            </w:r>
            <w:r w:rsidR="008C6F7F">
              <w:rPr>
                <w:bCs/>
                <w:sz w:val="28"/>
                <w:szCs w:val="28"/>
              </w:rPr>
              <w:t xml:space="preserve"> сил и средств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 w:rsidR="00DF004E">
              <w:rPr>
                <w:bCs/>
                <w:sz w:val="28"/>
                <w:szCs w:val="28"/>
              </w:rPr>
              <w:t>Углеродовского городского</w:t>
            </w:r>
            <w:r>
              <w:rPr>
                <w:bCs/>
                <w:sz w:val="28"/>
                <w:szCs w:val="28"/>
              </w:rPr>
              <w:t xml:space="preserve"> поселения</w:t>
            </w:r>
          </w:p>
        </w:tc>
      </w:tr>
      <w:tr w:rsidR="001202FB">
        <w:trPr>
          <w:trHeight w:val="1847"/>
        </w:trPr>
        <w:tc>
          <w:tcPr>
            <w:tcW w:w="2376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лекций и бесед, проведенных в общеобразовательных и других учебных заведениях </w:t>
            </w:r>
            <w:r w:rsidR="00DF004E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6D6EA6">
              <w:rPr>
                <w:sz w:val="28"/>
                <w:szCs w:val="28"/>
              </w:rPr>
              <w:t>, приобретение и установка предупреждающих табличек на водных объектах</w:t>
            </w:r>
          </w:p>
          <w:p w:rsidR="001202FB" w:rsidRDefault="006D6EA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этапы реализации подпрограммы не выделяются, 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реализации подпрограммы 2014 – 2020 годы</w:t>
            </w:r>
          </w:p>
        </w:tc>
      </w:tr>
      <w:tr w:rsidR="001202FB">
        <w:tc>
          <w:tcPr>
            <w:tcW w:w="2376" w:type="dxa"/>
            <w:shd w:val="clear" w:color="auto" w:fill="auto"/>
          </w:tcPr>
          <w:p w:rsidR="003156B6" w:rsidRDefault="003156B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156B6" w:rsidRDefault="003156B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156B6" w:rsidRDefault="003156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156B6" w:rsidRDefault="003156B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3156B6" w:rsidRDefault="003156B6" w:rsidP="009A2FD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3156B6" w:rsidRDefault="003156B6" w:rsidP="009A2FD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:rsidR="009A2FD6" w:rsidRDefault="001202FB" w:rsidP="009A2FD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подпрограммы за счет средств бюджета поселения </w:t>
            </w:r>
            <w:r w:rsidR="009A2FD6">
              <w:rPr>
                <w:sz w:val="28"/>
                <w:szCs w:val="28"/>
              </w:rPr>
              <w:t>193,8</w:t>
            </w:r>
            <w:r w:rsidR="007A16D6">
              <w:rPr>
                <w:sz w:val="28"/>
                <w:szCs w:val="28"/>
              </w:rPr>
              <w:t xml:space="preserve"> </w:t>
            </w:r>
            <w:r w:rsidR="009A2FD6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9A2FD6" w:rsidRDefault="009A2FD6" w:rsidP="009A2F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 –   13,8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  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tabs>
                <w:tab w:val="left" w:pos="629"/>
              </w:tabs>
              <w:autoSpaceDE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рублей;</w:t>
            </w:r>
          </w:p>
          <w:p w:rsidR="009A2FD6" w:rsidRDefault="009A2FD6" w:rsidP="009A2FD6">
            <w:pPr>
              <w:widowControl w:val="0"/>
              <w:autoSpaceDE w:val="0"/>
              <w:ind w:firstLine="709"/>
              <w:jc w:val="both"/>
              <w:rPr>
                <w:color w:val="800000"/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2020 год –   30,0</w:t>
            </w:r>
            <w:r w:rsidR="007A16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 рублей.</w:t>
            </w:r>
          </w:p>
          <w:p w:rsidR="001202FB" w:rsidRDefault="009A2FD6" w:rsidP="009A2FD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1202FB">
        <w:trPr>
          <w:trHeight w:val="131"/>
        </w:trPr>
        <w:tc>
          <w:tcPr>
            <w:tcW w:w="2376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1202FB" w:rsidRDefault="001202FB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снизить риски возникновения несчастных случаев </w:t>
            </w:r>
            <w:r w:rsidR="00584AD2">
              <w:rPr>
                <w:sz w:val="28"/>
                <w:szCs w:val="28"/>
              </w:rPr>
              <w:t>на водных объектах</w:t>
            </w:r>
            <w:r>
              <w:rPr>
                <w:sz w:val="28"/>
                <w:szCs w:val="28"/>
              </w:rPr>
              <w:t xml:space="preserve"> и смягчить возможные их последствия;</w:t>
            </w:r>
          </w:p>
          <w:p w:rsidR="001202FB" w:rsidRDefault="001202F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по безопасности </w:t>
            </w:r>
            <w:r w:rsidR="00584AD2">
              <w:rPr>
                <w:sz w:val="28"/>
                <w:szCs w:val="28"/>
              </w:rPr>
              <w:t>на водных объектах</w:t>
            </w:r>
            <w:r>
              <w:rPr>
                <w:sz w:val="28"/>
                <w:szCs w:val="28"/>
              </w:rPr>
              <w:t xml:space="preserve"> лекции и беседы в общеобразовательных и других учебных заведениях.</w:t>
            </w:r>
            <w:r w:rsidR="003156B6" w:rsidRPr="003156B6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Характеристика сферы реализации </w:t>
      </w:r>
      <w:r>
        <w:rPr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Водные объекты поселе</w:t>
      </w:r>
      <w:r w:rsidR="00DF004E">
        <w:rPr>
          <w:bCs/>
          <w:sz w:val="28"/>
          <w:szCs w:val="28"/>
        </w:rPr>
        <w:t>ния включают в себя 5 прудов.</w:t>
      </w:r>
    </w:p>
    <w:p w:rsidR="001202FB" w:rsidRDefault="001202FB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Гибель людей на водных объектах по количеству случаев находится на 3 месте после гибели в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</w:t>
      </w:r>
      <w:r w:rsidR="00584AD2">
        <w:rPr>
          <w:bCs/>
          <w:sz w:val="28"/>
          <w:szCs w:val="28"/>
        </w:rPr>
        <w:t>на водных объектах</w:t>
      </w:r>
      <w:r>
        <w:rPr>
          <w:bCs/>
          <w:sz w:val="28"/>
          <w:szCs w:val="28"/>
        </w:rPr>
        <w:t>.</w:t>
      </w:r>
    </w:p>
    <w:p w:rsidR="001202FB" w:rsidRDefault="001202FB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Несмотря на ежегодные улучшения показателей по спасенным людям проблемы безопасности на водных объектах </w:t>
      </w:r>
      <w:r w:rsidR="00DF004E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полностью не решены.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определены приоритеты и будут достигнуты цели по</w:t>
      </w:r>
      <w:r>
        <w:rPr>
          <w:bCs/>
          <w:sz w:val="28"/>
          <w:szCs w:val="28"/>
        </w:rPr>
        <w:t xml:space="preserve">  повышению уровня безопасности на водных объектах </w:t>
      </w:r>
      <w:r w:rsidR="00DF004E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поселения.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риски возникновения несчастных случаев </w:t>
      </w:r>
      <w:r w:rsidR="00584AD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и смягчить возможные их последствия;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Администрации </w:t>
      </w:r>
      <w:r w:rsidR="00DF004E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поселения. </w:t>
      </w:r>
    </w:p>
    <w:p w:rsidR="00313EAD" w:rsidRDefault="00313EAD">
      <w:pPr>
        <w:widowControl w:val="0"/>
        <w:autoSpaceDE w:val="0"/>
        <w:ind w:firstLine="720"/>
        <w:jc w:val="both"/>
        <w:rPr>
          <w:bCs/>
          <w:color w:val="800000"/>
          <w:sz w:val="28"/>
          <w:szCs w:val="28"/>
        </w:rPr>
      </w:pP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Цели, задачи и показатели (индикаторы), </w:t>
      </w:r>
      <w:r>
        <w:rPr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sz w:val="28"/>
          <w:szCs w:val="28"/>
        </w:rPr>
        <w:br/>
        <w:t>реализации подпрограммы муниципальной программы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</w:rPr>
        <w:t xml:space="preserve">повышение уровня безопасности на водных объектах </w:t>
      </w:r>
      <w:r w:rsidR="00017B83">
        <w:rPr>
          <w:rFonts w:eastAsia="Calibri"/>
          <w:bCs/>
          <w:sz w:val="28"/>
          <w:szCs w:val="28"/>
        </w:rPr>
        <w:t>Углеродовского городского</w:t>
      </w:r>
      <w:r>
        <w:rPr>
          <w:rFonts w:eastAsia="Calibri"/>
          <w:bCs/>
          <w:sz w:val="28"/>
          <w:szCs w:val="28"/>
        </w:rPr>
        <w:t xml:space="preserve"> поселения.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</w:rPr>
        <w:t>происшествий на водных объектах;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</w:t>
      </w:r>
      <w:r w:rsidR="008C6F7F">
        <w:rPr>
          <w:bCs/>
          <w:sz w:val="28"/>
          <w:szCs w:val="28"/>
        </w:rPr>
        <w:t xml:space="preserve"> сил и средств</w:t>
      </w:r>
      <w:r>
        <w:rPr>
          <w:bCs/>
          <w:sz w:val="28"/>
          <w:szCs w:val="28"/>
        </w:rPr>
        <w:t xml:space="preserve"> Администрации </w:t>
      </w:r>
      <w:r w:rsidR="00017B83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поселения.</w:t>
      </w:r>
      <w:r w:rsidR="003156B6" w:rsidRPr="003156B6">
        <w:rPr>
          <w:bCs/>
          <w:sz w:val="28"/>
          <w:szCs w:val="28"/>
          <w:highlight w:val="yellow"/>
        </w:rPr>
        <w:t xml:space="preserve"> 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 приняты в увязке с целями и задачами муниципальной программы и с достижениями приоритетов муниципальной политики </w:t>
      </w:r>
      <w:r w:rsidR="00017B83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 в сфере безопасности на водных объектах.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</w:t>
      </w:r>
      <w:r>
        <w:rPr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программы:</w:t>
      </w:r>
    </w:p>
    <w:p w:rsidR="001202FB" w:rsidRDefault="001202FB">
      <w:pPr>
        <w:widowControl w:val="0"/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количество лекций и бесед, проведенных в общеобразовательных и других учебных заведениях </w:t>
      </w:r>
      <w:r w:rsidR="00017B8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поселения.</w:t>
      </w:r>
      <w:r w:rsidR="006D6EA6">
        <w:rPr>
          <w:bCs/>
          <w:sz w:val="28"/>
          <w:szCs w:val="28"/>
          <w:highlight w:val="yellow"/>
        </w:rPr>
        <w:t xml:space="preserve"> </w:t>
      </w:r>
    </w:p>
    <w:p w:rsidR="006D6EA6" w:rsidRDefault="006D6EA6" w:rsidP="006D6EA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установка предупреждающих табличек на водных объектах.</w:t>
      </w:r>
    </w:p>
    <w:p w:rsidR="001202FB" w:rsidRDefault="006D6EA6" w:rsidP="006D6EA6">
      <w:pPr>
        <w:widowControl w:val="0"/>
        <w:autoSpaceDE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1202FB">
        <w:rPr>
          <w:rFonts w:eastAsia="Calibri"/>
          <w:sz w:val="28"/>
          <w:szCs w:val="28"/>
        </w:rPr>
        <w:t xml:space="preserve">Этапы реализации подпрограммы муниципальной программы не выделяются, </w:t>
      </w:r>
      <w:r w:rsidR="001202FB">
        <w:rPr>
          <w:rFonts w:eastAsia="Calibri"/>
          <w:spacing w:val="-6"/>
          <w:sz w:val="28"/>
          <w:szCs w:val="28"/>
        </w:rPr>
        <w:t xml:space="preserve">срок реализации подпрограммы </w:t>
      </w:r>
      <w:r w:rsidR="001202FB">
        <w:rPr>
          <w:rFonts w:eastAsia="Calibri"/>
          <w:sz w:val="28"/>
          <w:szCs w:val="28"/>
        </w:rPr>
        <w:t>муниципальной</w:t>
      </w:r>
      <w:r w:rsidR="001202FB">
        <w:rPr>
          <w:rFonts w:eastAsia="Calibri"/>
          <w:spacing w:val="-6"/>
          <w:sz w:val="28"/>
          <w:szCs w:val="28"/>
        </w:rPr>
        <w:t xml:space="preserve"> программы 2014 – 2020 год.</w:t>
      </w: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2014 по 2020 годы прогнозируется: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риски возникновения несчастных случаев </w:t>
      </w:r>
      <w:r w:rsidR="00584AD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и смягчить возможные их последствия;</w:t>
      </w:r>
    </w:p>
    <w:p w:rsidR="001202FB" w:rsidRDefault="001202FB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по безопасности </w:t>
      </w:r>
      <w:r w:rsidR="00584AD2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лекции и беседы в общеобразовательных и других учебных заведениях.</w:t>
      </w:r>
    </w:p>
    <w:p w:rsidR="008C6F7F" w:rsidRDefault="008C6F7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216D3">
        <w:rPr>
          <w:bCs/>
          <w:sz w:val="28"/>
          <w:szCs w:val="28"/>
        </w:rPr>
        <w:t>Сведе</w:t>
      </w:r>
      <w:r>
        <w:rPr>
          <w:bCs/>
          <w:sz w:val="28"/>
          <w:szCs w:val="28"/>
        </w:rPr>
        <w:t>ния о показателях (индикаторах)</w:t>
      </w:r>
      <w:r w:rsidRPr="00D216D3">
        <w:rPr>
          <w:bCs/>
          <w:sz w:val="28"/>
          <w:szCs w:val="28"/>
        </w:rPr>
        <w:t>, подпрограмм</w:t>
      </w:r>
      <w:r>
        <w:rPr>
          <w:bCs/>
          <w:sz w:val="28"/>
          <w:szCs w:val="28"/>
        </w:rPr>
        <w:t>ы</w:t>
      </w:r>
      <w:r w:rsidRPr="00D216D3">
        <w:rPr>
          <w:bCs/>
          <w:sz w:val="28"/>
          <w:szCs w:val="28"/>
        </w:rPr>
        <w:t xml:space="preserve"> муниципальной программы и их значениях представлены в приложении №1 к муниципальной программе</w:t>
      </w:r>
    </w:p>
    <w:p w:rsidR="001202FB" w:rsidRDefault="001202FB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3. Характеристика основных мероприятий </w:t>
      </w:r>
      <w:r>
        <w:rPr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autoSpaceDE w:val="0"/>
        <w:ind w:firstLine="540"/>
        <w:jc w:val="both"/>
        <w:rPr>
          <w:bCs/>
          <w:sz w:val="28"/>
          <w:szCs w:val="28"/>
        </w:rPr>
      </w:pP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</w:t>
      </w:r>
      <w:r>
        <w:rPr>
          <w:rFonts w:eastAsia="Calibri"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программы обеспечивается путем выполнения основн</w:t>
      </w:r>
      <w:r w:rsidR="008C6F7F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мероприяти</w:t>
      </w:r>
      <w:r w:rsidR="008C6F7F">
        <w:rPr>
          <w:bCs/>
          <w:sz w:val="28"/>
          <w:szCs w:val="28"/>
        </w:rPr>
        <w:t>я</w:t>
      </w:r>
      <w:r w:rsidR="00F00965">
        <w:rPr>
          <w:bCs/>
          <w:sz w:val="28"/>
          <w:szCs w:val="28"/>
        </w:rPr>
        <w:t xml:space="preserve"> - предупреждение </w:t>
      </w:r>
      <w:r w:rsidR="00F00965">
        <w:rPr>
          <w:sz w:val="28"/>
          <w:szCs w:val="28"/>
        </w:rPr>
        <w:t>происшествий на водных объектах</w:t>
      </w:r>
      <w:r>
        <w:rPr>
          <w:bCs/>
          <w:sz w:val="28"/>
          <w:szCs w:val="28"/>
        </w:rPr>
        <w:t>.</w:t>
      </w:r>
    </w:p>
    <w:p w:rsidR="001202FB" w:rsidRDefault="001202FB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выполнения основного мероприятия подпрограммы муниципальной программы будет решена задача по обеспечению и поддержанию высокой готовности  Администрации </w:t>
      </w:r>
      <w:r w:rsidR="00017B83">
        <w:rPr>
          <w:bCs/>
          <w:sz w:val="28"/>
          <w:szCs w:val="28"/>
        </w:rPr>
        <w:t>Углеродовского городского</w:t>
      </w:r>
      <w:r>
        <w:rPr>
          <w:bCs/>
          <w:sz w:val="28"/>
          <w:szCs w:val="28"/>
        </w:rPr>
        <w:t xml:space="preserve"> поселения, силами и средствами, которого будет решена задача по обеспечению эффективного предупреждения и ликвидации </w:t>
      </w:r>
      <w:r>
        <w:rPr>
          <w:rFonts w:eastAsia="Calibri"/>
          <w:bCs/>
          <w:sz w:val="28"/>
          <w:szCs w:val="28"/>
        </w:rPr>
        <w:t>происшествий на водных объектах</w:t>
      </w:r>
      <w:r>
        <w:rPr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F64ABE" w:rsidRDefault="00F64ABE" w:rsidP="00F64ABE">
      <w:pPr>
        <w:tabs>
          <w:tab w:val="left" w:pos="3836"/>
        </w:tabs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основных мероприятий </w:t>
      </w:r>
      <w:r w:rsidR="00F00965">
        <w:rPr>
          <w:bCs/>
          <w:sz w:val="28"/>
          <w:szCs w:val="28"/>
        </w:rPr>
        <w:t>подпрограммы</w:t>
      </w:r>
      <w:r>
        <w:rPr>
          <w:bCs/>
          <w:sz w:val="28"/>
          <w:szCs w:val="28"/>
        </w:rPr>
        <w:t xml:space="preserve"> представлен в приложении №2 к муниципальной программе.</w:t>
      </w:r>
    </w:p>
    <w:p w:rsidR="001202FB" w:rsidRDefault="001202FB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1202FB" w:rsidRDefault="001202FB">
      <w:pPr>
        <w:widowControl w:val="0"/>
        <w:autoSpaceDE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Раздел 4. Информация по ресурсному обеспечению </w:t>
      </w:r>
      <w:r>
        <w:rPr>
          <w:rFonts w:eastAsia="Calibri"/>
          <w:bCs/>
          <w:sz w:val="28"/>
          <w:szCs w:val="28"/>
        </w:rPr>
        <w:br/>
        <w:t>подпрограммы муниципальной программы</w:t>
      </w:r>
    </w:p>
    <w:p w:rsidR="001202FB" w:rsidRDefault="001202FB">
      <w:pPr>
        <w:widowControl w:val="0"/>
        <w:autoSpaceDE w:val="0"/>
        <w:ind w:left="360" w:firstLine="720"/>
        <w:jc w:val="center"/>
        <w:rPr>
          <w:rFonts w:eastAsia="Calibri"/>
          <w:bCs/>
          <w:sz w:val="28"/>
          <w:szCs w:val="28"/>
        </w:rPr>
      </w:pPr>
    </w:p>
    <w:p w:rsidR="001202FB" w:rsidRDefault="001202FB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9A2FD6" w:rsidRDefault="001202FB" w:rsidP="009A2FD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 на реализацию подпрограммы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</w:t>
      </w:r>
      <w:r w:rsidR="009A2FD6">
        <w:rPr>
          <w:sz w:val="28"/>
          <w:szCs w:val="28"/>
        </w:rPr>
        <w:t>193,8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 рублей, в том числе по годам</w:t>
      </w:r>
      <w:proofErr w:type="gramStart"/>
      <w:r w:rsidR="009A2FD6">
        <w:rPr>
          <w:sz w:val="28"/>
          <w:szCs w:val="28"/>
        </w:rPr>
        <w:t xml:space="preserve"> :</w:t>
      </w:r>
      <w:proofErr w:type="gramEnd"/>
    </w:p>
    <w:p w:rsidR="009A2FD6" w:rsidRDefault="003156B6" w:rsidP="009A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 – </w:t>
      </w:r>
      <w:r w:rsidR="009A2FD6">
        <w:rPr>
          <w:sz w:val="28"/>
          <w:szCs w:val="28"/>
        </w:rPr>
        <w:t>13,8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9A2FD6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 – 30,0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 – 30,0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3156B6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 – </w:t>
      </w:r>
      <w:r w:rsidR="009A2FD6">
        <w:rPr>
          <w:sz w:val="28"/>
          <w:szCs w:val="28"/>
        </w:rPr>
        <w:t>30,0</w:t>
      </w:r>
      <w:r w:rsidR="007A16D6">
        <w:rPr>
          <w:sz w:val="28"/>
          <w:szCs w:val="28"/>
        </w:rPr>
        <w:t xml:space="preserve"> </w:t>
      </w:r>
      <w:r w:rsidR="009A2FD6">
        <w:rPr>
          <w:sz w:val="28"/>
          <w:szCs w:val="28"/>
        </w:rPr>
        <w:t>тыс. рублей;</w:t>
      </w:r>
    </w:p>
    <w:p w:rsidR="009A2FD6" w:rsidRDefault="009A2FD6" w:rsidP="009A2FD6">
      <w:pPr>
        <w:widowControl w:val="0"/>
        <w:tabs>
          <w:tab w:val="left" w:pos="62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 – 30,0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 – 30,0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рублей;</w:t>
      </w:r>
    </w:p>
    <w:p w:rsidR="009A2FD6" w:rsidRDefault="009A2FD6" w:rsidP="009A2FD6">
      <w:pPr>
        <w:widowControl w:val="0"/>
        <w:autoSpaceDE w:val="0"/>
        <w:ind w:firstLine="709"/>
        <w:jc w:val="both"/>
        <w:rPr>
          <w:color w:val="800000"/>
          <w:sz w:val="28"/>
          <w:szCs w:val="28"/>
          <w:shd w:val="clear" w:color="auto" w:fill="FFFF00"/>
        </w:rPr>
      </w:pPr>
      <w:r>
        <w:rPr>
          <w:sz w:val="28"/>
          <w:szCs w:val="28"/>
        </w:rPr>
        <w:t>2020 год </w:t>
      </w:r>
      <w:r w:rsidR="003156B6">
        <w:rPr>
          <w:sz w:val="28"/>
          <w:szCs w:val="28"/>
        </w:rPr>
        <w:t>–</w:t>
      </w:r>
      <w:r>
        <w:rPr>
          <w:sz w:val="28"/>
          <w:szCs w:val="28"/>
        </w:rPr>
        <w:t xml:space="preserve"> 30,0</w:t>
      </w:r>
      <w:r w:rsidR="007A16D6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рублей.</w:t>
      </w:r>
    </w:p>
    <w:p w:rsidR="00F64ABE" w:rsidRDefault="00F64ABE" w:rsidP="009A2FD6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расходах на реализацию подпрограммы муниципальной программы представлена в приложении № 3 и приложении № 4 к муниципальной программе.</w:t>
      </w:r>
    </w:p>
    <w:p w:rsidR="001202FB" w:rsidRDefault="001202FB">
      <w:pPr>
        <w:autoSpaceDE w:val="0"/>
        <w:ind w:firstLine="540"/>
        <w:jc w:val="center"/>
        <w:rPr>
          <w:bCs/>
          <w:sz w:val="28"/>
          <w:szCs w:val="28"/>
        </w:rPr>
      </w:pPr>
    </w:p>
    <w:p w:rsidR="001202FB" w:rsidRDefault="001202FB">
      <w:pPr>
        <w:autoSpaceDE w:val="0"/>
        <w:rPr>
          <w:bCs/>
          <w:sz w:val="28"/>
          <w:szCs w:val="28"/>
        </w:rPr>
      </w:pPr>
    </w:p>
    <w:p w:rsidR="001202FB" w:rsidRDefault="001202FB">
      <w:pPr>
        <w:autoSpaceDE w:val="0"/>
        <w:rPr>
          <w:bCs/>
          <w:sz w:val="28"/>
          <w:szCs w:val="28"/>
        </w:rPr>
      </w:pPr>
    </w:p>
    <w:p w:rsidR="001202FB" w:rsidRDefault="001202FB">
      <w:pPr>
        <w:autoSpaceDE w:val="0"/>
        <w:rPr>
          <w:bCs/>
          <w:sz w:val="28"/>
          <w:szCs w:val="28"/>
        </w:rPr>
      </w:pPr>
    </w:p>
    <w:p w:rsidR="001202FB" w:rsidRDefault="001202FB">
      <w:pPr>
        <w:sectPr w:rsidR="001202FB">
          <w:footerReference w:type="default" r:id="rId9"/>
          <w:pgSz w:w="11906" w:h="16838"/>
          <w:pgMar w:top="940" w:right="851" w:bottom="765" w:left="1304" w:header="709" w:footer="709" w:gutter="0"/>
          <w:cols w:space="720"/>
          <w:docGrid w:linePitch="381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202FB">
        <w:tc>
          <w:tcPr>
            <w:tcW w:w="4928" w:type="dxa"/>
            <w:shd w:val="clear" w:color="auto" w:fill="auto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  <w:bookmarkStart w:id="2" w:name="Par676"/>
            <w:bookmarkEnd w:id="2"/>
          </w:p>
        </w:tc>
        <w:tc>
          <w:tcPr>
            <w:tcW w:w="4929" w:type="dxa"/>
            <w:shd w:val="clear" w:color="auto" w:fill="auto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1202FB" w:rsidRDefault="001202FB" w:rsidP="00313EAD">
            <w:pPr>
              <w:widowControl w:val="0"/>
              <w:autoSpaceDE w:val="0"/>
              <w:ind w:left="9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40113F">
              <w:rPr>
                <w:sz w:val="28"/>
                <w:szCs w:val="28"/>
              </w:rPr>
              <w:t>1</w:t>
            </w:r>
          </w:p>
          <w:p w:rsidR="001202FB" w:rsidRDefault="001202FB" w:rsidP="00313EAD">
            <w:pPr>
              <w:widowControl w:val="0"/>
              <w:autoSpaceDE w:val="0"/>
              <w:ind w:left="901"/>
              <w:jc w:val="right"/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="00017B83">
              <w:rPr>
                <w:sz w:val="28"/>
                <w:szCs w:val="28"/>
              </w:rPr>
              <w:t xml:space="preserve">Углеродовского городского </w:t>
            </w:r>
            <w:r>
              <w:rPr>
                <w:sz w:val="28"/>
                <w:szCs w:val="28"/>
              </w:rPr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1202FB" w:rsidRDefault="001202FB">
      <w:pPr>
        <w:jc w:val="right"/>
      </w:pPr>
    </w:p>
    <w:p w:rsidR="001202FB" w:rsidRDefault="001202FB">
      <w:pPr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>СВЕДЕНИЯ</w:t>
      </w:r>
      <w:r>
        <w:rPr>
          <w:bCs/>
          <w:sz w:val="28"/>
          <w:szCs w:val="24"/>
        </w:rPr>
        <w:br/>
        <w:t xml:space="preserve"> о показателях (индикаторах) муниципальной программы, </w:t>
      </w:r>
      <w:r>
        <w:rPr>
          <w:bCs/>
          <w:sz w:val="28"/>
          <w:szCs w:val="24"/>
        </w:rPr>
        <w:br/>
        <w:t>подпрограмм муниципальной программы и их значения</w:t>
      </w:r>
    </w:p>
    <w:p w:rsidR="001202FB" w:rsidRDefault="001202FB">
      <w:pPr>
        <w:rPr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89"/>
        <w:gridCol w:w="2557"/>
        <w:gridCol w:w="1517"/>
        <w:gridCol w:w="1143"/>
        <w:gridCol w:w="1144"/>
        <w:gridCol w:w="1164"/>
        <w:gridCol w:w="1164"/>
        <w:gridCol w:w="1164"/>
        <w:gridCol w:w="1164"/>
        <w:gridCol w:w="1164"/>
        <w:gridCol w:w="1165"/>
        <w:gridCol w:w="1185"/>
      </w:tblGrid>
      <w:tr w:rsidR="001202FB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1202FB" w:rsidRDefault="001202F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br/>
              <w:t xml:space="preserve"> показателя</w:t>
            </w:r>
          </w:p>
          <w:p w:rsidR="001202FB" w:rsidRDefault="001202F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Значения показателя по годам</w:t>
            </w:r>
          </w:p>
        </w:tc>
      </w:tr>
      <w:tr w:rsidR="001202FB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</w:pPr>
            <w:r>
              <w:rPr>
                <w:bCs/>
                <w:sz w:val="24"/>
                <w:szCs w:val="24"/>
              </w:rPr>
              <w:t>2020</w:t>
            </w:r>
          </w:p>
        </w:tc>
      </w:tr>
    </w:tbl>
    <w:p w:rsidR="001202FB" w:rsidRDefault="001202FB"/>
    <w:tbl>
      <w:tblPr>
        <w:tblW w:w="1512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81"/>
        <w:gridCol w:w="2543"/>
        <w:gridCol w:w="1511"/>
        <w:gridCol w:w="1142"/>
        <w:gridCol w:w="1144"/>
        <w:gridCol w:w="1170"/>
        <w:gridCol w:w="1155"/>
        <w:gridCol w:w="9"/>
        <w:gridCol w:w="1164"/>
        <w:gridCol w:w="1164"/>
        <w:gridCol w:w="6"/>
        <w:gridCol w:w="1140"/>
        <w:gridCol w:w="18"/>
        <w:gridCol w:w="1170"/>
        <w:gridCol w:w="1203"/>
      </w:tblGrid>
      <w:tr w:rsidR="001202FB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1202FB" w:rsidTr="00B41F7A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Pr="0040113F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0113F">
              <w:rPr>
                <w:bCs/>
                <w:sz w:val="24"/>
                <w:szCs w:val="24"/>
              </w:rPr>
              <w:t>Муниципальная  программа</w:t>
            </w:r>
            <w:r w:rsidR="007A16D6">
              <w:rPr>
                <w:bCs/>
                <w:sz w:val="24"/>
                <w:szCs w:val="24"/>
              </w:rPr>
              <w:t xml:space="preserve"> </w:t>
            </w:r>
            <w:r w:rsidR="0040113F" w:rsidRPr="0040113F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017B8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обученных специалистов Углеродовского городского поселения действиям при возникновении чрезвычайных ситуаций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9A2FD6" w:rsidTr="00B41F7A">
        <w:trPr>
          <w:trHeight w:val="110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Охват населения оповещаемого муниципальной системой оповещения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B41F7A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1202FB" w:rsidTr="006B502D">
        <w:trPr>
          <w:trHeight w:val="442"/>
        </w:trPr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Pr="006B502D" w:rsidRDefault="001202FB" w:rsidP="00F245CD">
            <w:pPr>
              <w:snapToGrid w:val="0"/>
              <w:spacing w:line="218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Подпрограмма</w:t>
            </w:r>
            <w:proofErr w:type="gramStart"/>
            <w:r w:rsidRPr="006B502D">
              <w:rPr>
                <w:bCs/>
                <w:sz w:val="24"/>
                <w:szCs w:val="24"/>
              </w:rPr>
              <w:t>1</w:t>
            </w:r>
            <w:proofErr w:type="gramEnd"/>
            <w:r w:rsidR="00F245CD" w:rsidRPr="006B502D">
              <w:rPr>
                <w:bCs/>
                <w:sz w:val="24"/>
                <w:szCs w:val="24"/>
              </w:rPr>
              <w:t xml:space="preserve"> «Пожарная безопасность»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pacing w:line="22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обученных лиц в области пожарной безопасности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pacing w:line="22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</w:t>
            </w:r>
          </w:p>
          <w:p w:rsidR="009A2FD6" w:rsidRDefault="009A2FD6">
            <w:pPr>
              <w:spacing w:line="220" w:lineRule="auto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spacing w:line="220" w:lineRule="auto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10</w:t>
            </w:r>
          </w:p>
        </w:tc>
      </w:tr>
      <w:tr w:rsidR="001202FB" w:rsidTr="00B41F7A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Pr="006B502D" w:rsidRDefault="001202F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Подпрограмма 2.</w:t>
            </w:r>
            <w:r w:rsidR="00F245CD" w:rsidRPr="006B502D">
              <w:rPr>
                <w:bCs/>
                <w:sz w:val="24"/>
                <w:szCs w:val="24"/>
              </w:rPr>
              <w:t xml:space="preserve"> « Защита от чрезвычайных ситуаций»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информации по профилактическим мероприятиям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sz w:val="24"/>
                <w:szCs w:val="24"/>
              </w:rPr>
            </w:pPr>
            <w:r w:rsidRPr="006B502D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2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5D3C7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Pr="006B502D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6B502D">
              <w:rPr>
                <w:bCs/>
                <w:sz w:val="24"/>
                <w:szCs w:val="24"/>
              </w:rPr>
              <w:t>1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Охват населения оповещаемого муниципальной системы оповещения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тысяч</w:t>
            </w:r>
          </w:p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</w:t>
            </w:r>
          </w:p>
        </w:tc>
      </w:tr>
      <w:tr w:rsidR="001202FB" w:rsidTr="00B41F7A">
        <w:tc>
          <w:tcPr>
            <w:tcW w:w="151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 w:rsidP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3.</w:t>
            </w:r>
            <w:r w:rsidR="00F245CD">
              <w:rPr>
                <w:bCs/>
                <w:sz w:val="24"/>
                <w:szCs w:val="24"/>
              </w:rPr>
              <w:t xml:space="preserve"> «Обеспечение безопасности на </w:t>
            </w:r>
            <w:r w:rsidR="009A2FD6">
              <w:rPr>
                <w:bCs/>
                <w:sz w:val="24"/>
                <w:szCs w:val="24"/>
              </w:rPr>
              <w:t>водных объектах</w:t>
            </w:r>
            <w:r w:rsidR="00F245CD">
              <w:rPr>
                <w:bCs/>
                <w:sz w:val="24"/>
                <w:szCs w:val="24"/>
              </w:rPr>
              <w:t>»</w:t>
            </w:r>
          </w:p>
        </w:tc>
      </w:tr>
      <w:tr w:rsidR="009A2FD6" w:rsidTr="00B41F7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1202FB" w:rsidRDefault="001202FB">
      <w:pPr>
        <w:widowControl w:val="0"/>
        <w:autoSpaceDE w:val="0"/>
        <w:rPr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1202FB">
        <w:tc>
          <w:tcPr>
            <w:tcW w:w="4928" w:type="dxa"/>
            <w:shd w:val="clear" w:color="auto" w:fill="auto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245CD" w:rsidRDefault="00F245CD">
            <w:pPr>
              <w:widowControl w:val="0"/>
              <w:autoSpaceDE w:val="0"/>
              <w:snapToGrid w:val="0"/>
              <w:ind w:left="901"/>
              <w:jc w:val="center"/>
              <w:rPr>
                <w:sz w:val="28"/>
                <w:szCs w:val="28"/>
              </w:rPr>
            </w:pPr>
          </w:p>
          <w:p w:rsidR="00F245CD" w:rsidRDefault="00F245CD">
            <w:pPr>
              <w:widowControl w:val="0"/>
              <w:autoSpaceDE w:val="0"/>
              <w:snapToGrid w:val="0"/>
              <w:ind w:left="901"/>
              <w:jc w:val="center"/>
              <w:rPr>
                <w:sz w:val="28"/>
                <w:szCs w:val="28"/>
              </w:rPr>
            </w:pPr>
          </w:p>
          <w:p w:rsidR="00F245CD" w:rsidRDefault="00F245CD">
            <w:pPr>
              <w:widowControl w:val="0"/>
              <w:autoSpaceDE w:val="0"/>
              <w:snapToGrid w:val="0"/>
              <w:ind w:left="901"/>
              <w:jc w:val="center"/>
              <w:rPr>
                <w:sz w:val="28"/>
                <w:szCs w:val="28"/>
              </w:rPr>
            </w:pPr>
          </w:p>
          <w:p w:rsidR="001202FB" w:rsidRDefault="001202FB" w:rsidP="00313EAD">
            <w:pPr>
              <w:widowControl w:val="0"/>
              <w:autoSpaceDE w:val="0"/>
              <w:snapToGrid w:val="0"/>
              <w:ind w:left="9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F245CD">
              <w:rPr>
                <w:sz w:val="28"/>
                <w:szCs w:val="28"/>
              </w:rPr>
              <w:t>2</w:t>
            </w:r>
          </w:p>
          <w:p w:rsidR="001202FB" w:rsidRDefault="001202FB" w:rsidP="00313EAD">
            <w:pPr>
              <w:widowControl w:val="0"/>
              <w:autoSpaceDE w:val="0"/>
              <w:ind w:left="901"/>
              <w:jc w:val="right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="00017B83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  «Защита населения и территории от чрезвычайных ситуаций, обеспечение пожарной безопасности и  безопасности людей на водных объектах»</w:t>
            </w:r>
          </w:p>
        </w:tc>
      </w:tr>
    </w:tbl>
    <w:p w:rsidR="001202FB" w:rsidRDefault="001202FB">
      <w:pPr>
        <w:widowControl w:val="0"/>
        <w:autoSpaceDE w:val="0"/>
        <w:jc w:val="center"/>
        <w:rPr>
          <w:bCs/>
          <w:sz w:val="28"/>
          <w:szCs w:val="24"/>
        </w:rPr>
      </w:pPr>
      <w:bookmarkStart w:id="3" w:name="Par487"/>
      <w:bookmarkEnd w:id="3"/>
      <w:r>
        <w:rPr>
          <w:bCs/>
          <w:sz w:val="28"/>
          <w:szCs w:val="24"/>
        </w:rPr>
        <w:t>ПЕРЕЧЕНЬ</w:t>
      </w:r>
    </w:p>
    <w:p w:rsidR="001202FB" w:rsidRDefault="001202FB">
      <w:pPr>
        <w:widowControl w:val="0"/>
        <w:autoSpaceDE w:val="0"/>
        <w:jc w:val="center"/>
        <w:rPr>
          <w:bCs/>
          <w:sz w:val="24"/>
          <w:szCs w:val="24"/>
          <w:shd w:val="clear" w:color="auto" w:fill="FFFF00"/>
        </w:rPr>
      </w:pPr>
      <w:r>
        <w:rPr>
          <w:bCs/>
          <w:sz w:val="28"/>
          <w:szCs w:val="24"/>
        </w:rPr>
        <w:t>подпрограмм и основных мероприятий муниципальной программы</w:t>
      </w:r>
    </w:p>
    <w:p w:rsidR="001202FB" w:rsidRDefault="001202FB">
      <w:pPr>
        <w:widowControl w:val="0"/>
        <w:autoSpaceDE w:val="0"/>
        <w:ind w:firstLine="540"/>
        <w:jc w:val="both"/>
        <w:rPr>
          <w:bCs/>
          <w:sz w:val="24"/>
          <w:szCs w:val="24"/>
          <w:shd w:val="clear" w:color="auto" w:fill="FFFF00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116"/>
        <w:gridCol w:w="13"/>
        <w:gridCol w:w="1922"/>
        <w:gridCol w:w="16"/>
        <w:gridCol w:w="2086"/>
      </w:tblGrid>
      <w:tr w:rsidR="001202FB" w:rsidTr="00950978"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   </w:t>
            </w:r>
            <w:r>
              <w:rPr>
                <w:sz w:val="24"/>
                <w:szCs w:val="24"/>
              </w:rPr>
              <w:br/>
              <w:t>основного мероприятия</w:t>
            </w:r>
          </w:p>
          <w:p w:rsidR="001202FB" w:rsidRDefault="001202F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br/>
              <w:t xml:space="preserve">непосредственный </w:t>
            </w:r>
            <w:r>
              <w:rPr>
                <w:sz w:val="24"/>
                <w:szCs w:val="24"/>
              </w:rPr>
              <w:br/>
              <w:t xml:space="preserve">результат     </w:t>
            </w:r>
            <w:r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нереализации</w:t>
            </w:r>
            <w:proofErr w:type="spellEnd"/>
            <w:r>
              <w:rPr>
                <w:sz w:val="24"/>
                <w:szCs w:val="24"/>
              </w:rPr>
              <w:t xml:space="preserve"> основного   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</w:t>
            </w:r>
            <w:r>
              <w:rPr>
                <w:sz w:val="24"/>
                <w:szCs w:val="24"/>
              </w:rPr>
              <w:br/>
              <w:t xml:space="preserve">показателями   муниципальной </w:t>
            </w:r>
            <w:r>
              <w:rPr>
                <w:sz w:val="24"/>
                <w:szCs w:val="24"/>
              </w:rPr>
              <w:br/>
              <w:t xml:space="preserve">программы    </w:t>
            </w:r>
            <w:r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1202FB" w:rsidTr="00950978"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начала 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2FB" w:rsidRDefault="001202F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1202FB" w:rsidTr="00034CF4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="00F245CD">
              <w:rPr>
                <w:sz w:val="24"/>
                <w:szCs w:val="24"/>
              </w:rPr>
              <w:t>. « Пожарная безопасность»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950978" w:rsidP="00E5080E">
            <w:pPr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1202FB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2014г.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>
              <w:rPr>
                <w:sz w:val="24"/>
                <w:szCs w:val="24"/>
              </w:rPr>
              <w:t xml:space="preserve"> поселения</w:t>
            </w:r>
            <w:r w:rsidR="00950978">
              <w:rPr>
                <w:sz w:val="24"/>
                <w:szCs w:val="24"/>
              </w:rPr>
              <w:t>, улучшение оперативных возможностей при тушении пожаров и спасании людей на пожарах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противопожар</w:t>
            </w:r>
            <w:r>
              <w:rPr>
                <w:sz w:val="24"/>
                <w:szCs w:val="24"/>
              </w:rPr>
              <w:softHyphen/>
              <w:t>ной защищенности населения</w:t>
            </w:r>
            <w:r w:rsidR="00950978">
              <w:rPr>
                <w:sz w:val="24"/>
                <w:szCs w:val="24"/>
              </w:rPr>
              <w:t>, снижение оперативных возможностей при тушении пожаров и спасании людей на пожарах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 w:rsidP="000E1C89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1, 2, 1.1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Pr="00C131A4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Подпрограмма 2.</w:t>
            </w:r>
            <w:r w:rsidR="00F245CD" w:rsidRPr="00C131A4">
              <w:rPr>
                <w:sz w:val="24"/>
                <w:szCs w:val="24"/>
              </w:rPr>
              <w:t xml:space="preserve"> «Защита от чрезвычайных ситуаций»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950978" w:rsidP="00E5080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1202FB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</w:t>
            </w:r>
            <w:r w:rsidR="00950978">
              <w:rPr>
                <w:sz w:val="24"/>
                <w:szCs w:val="24"/>
              </w:rPr>
              <w:t xml:space="preserve">, проведение </w:t>
            </w:r>
            <w:r w:rsidR="00336732">
              <w:rPr>
                <w:sz w:val="24"/>
                <w:szCs w:val="24"/>
              </w:rPr>
              <w:t xml:space="preserve"> </w:t>
            </w:r>
            <w:r w:rsidR="00950978">
              <w:rPr>
                <w:sz w:val="24"/>
                <w:szCs w:val="24"/>
              </w:rPr>
              <w:t>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  <w:r w:rsidR="00950978">
              <w:rPr>
                <w:sz w:val="24"/>
                <w:szCs w:val="24"/>
              </w:rPr>
              <w:t>, увеличение масштаба последствий и количества пострадавших при возникновении чрезвычайных ситуаций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1, 2, 2.1</w:t>
            </w:r>
            <w:r w:rsidR="000E1C89">
              <w:rPr>
                <w:bCs/>
                <w:sz w:val="24"/>
                <w:szCs w:val="24"/>
              </w:rPr>
              <w:t>, 2.2, 2.3</w:t>
            </w:r>
          </w:p>
        </w:tc>
      </w:tr>
      <w:tr w:rsidR="00D215C4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Default="00D215C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Pr="004A6A6D" w:rsidRDefault="00D215C4" w:rsidP="00E5080E">
            <w:pPr>
              <w:widowControl w:val="0"/>
              <w:autoSpaceDE w:val="0"/>
              <w:snapToGrid w:val="0"/>
              <w:rPr>
                <w:bCs/>
                <w:sz w:val="24"/>
                <w:szCs w:val="24"/>
              </w:rPr>
            </w:pPr>
            <w:r w:rsidRPr="004A6A6D">
              <w:rPr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Pr="00C131A4" w:rsidRDefault="00D215C4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Default="00D215C4" w:rsidP="00D215C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Default="00D215C4" w:rsidP="00D215C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Default="00D215C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и поддержание высокой готовности сил предназначенных для ликвидации чрезвычайных ситуаций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5C4" w:rsidRDefault="00D215C4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r w:rsidR="00017B83">
              <w:rPr>
                <w:sz w:val="24"/>
                <w:szCs w:val="24"/>
              </w:rPr>
              <w:t xml:space="preserve">Углеродовского городского </w:t>
            </w:r>
            <w:r>
              <w:rPr>
                <w:sz w:val="24"/>
                <w:szCs w:val="24"/>
              </w:rPr>
              <w:t>поселения от чрезвычайных ситуаций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5C4" w:rsidRDefault="00974747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Pr="00C131A4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Подпрограмма 3.</w:t>
            </w:r>
            <w:r w:rsidR="00F245CD" w:rsidRPr="00C131A4">
              <w:rPr>
                <w:sz w:val="24"/>
                <w:szCs w:val="24"/>
              </w:rPr>
              <w:t xml:space="preserve"> «Обеспечение безопасности </w:t>
            </w:r>
            <w:r w:rsidR="009A2FD6">
              <w:rPr>
                <w:bCs/>
                <w:sz w:val="24"/>
                <w:szCs w:val="24"/>
              </w:rPr>
              <w:t>на водных объектах</w:t>
            </w:r>
            <w:r w:rsidR="00F245CD" w:rsidRPr="00C131A4">
              <w:rPr>
                <w:sz w:val="24"/>
                <w:szCs w:val="24"/>
              </w:rPr>
              <w:t>»</w:t>
            </w:r>
          </w:p>
        </w:tc>
      </w:tr>
      <w:tr w:rsidR="001202FB" w:rsidTr="00034CF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  <w:shd w:val="clear" w:color="auto" w:fill="00FFFF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ABE" w:rsidRPr="00C131A4" w:rsidRDefault="00950978" w:rsidP="00F64AB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 xml:space="preserve">предупреждение </w:t>
            </w:r>
            <w:r w:rsidRPr="00C131A4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Pr="00C131A4" w:rsidRDefault="001202FB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017B8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и поддержание вы</w:t>
            </w:r>
            <w:r>
              <w:rPr>
                <w:rFonts w:eastAsia="Calibri"/>
                <w:sz w:val="24"/>
                <w:szCs w:val="24"/>
              </w:rPr>
              <w:softHyphen/>
              <w:t>сокой готовности сил и средств</w:t>
            </w:r>
            <w:r>
              <w:rPr>
                <w:sz w:val="24"/>
                <w:szCs w:val="24"/>
              </w:rPr>
              <w:t xml:space="preserve"> Администрации  </w:t>
            </w:r>
            <w:r w:rsidR="00017B83">
              <w:rPr>
                <w:sz w:val="24"/>
                <w:szCs w:val="24"/>
              </w:rPr>
              <w:t>Углеродовского городского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017B83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уровня защиты населения и территории </w:t>
            </w:r>
            <w:r w:rsidR="00017B83">
              <w:rPr>
                <w:sz w:val="24"/>
                <w:szCs w:val="24"/>
              </w:rPr>
              <w:t xml:space="preserve">Углеродовского городского </w:t>
            </w:r>
            <w:r>
              <w:rPr>
                <w:sz w:val="24"/>
                <w:szCs w:val="24"/>
              </w:rPr>
              <w:t>поселения  от происшествий на водных объектах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  <w:p w:rsidR="001202FB" w:rsidRDefault="001202F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1, 3.1</w:t>
            </w:r>
          </w:p>
          <w:p w:rsidR="001202FB" w:rsidRDefault="001202FB">
            <w:pPr>
              <w:autoSpaceDE w:val="0"/>
              <w:jc w:val="center"/>
              <w:rPr>
                <w:bCs/>
                <w:sz w:val="24"/>
                <w:szCs w:val="24"/>
              </w:rPr>
            </w:pPr>
          </w:p>
          <w:p w:rsidR="001202FB" w:rsidRDefault="001202FB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0978" w:rsidRDefault="00950978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950978" w:rsidRDefault="00950978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950978" w:rsidRDefault="00950978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950978" w:rsidRDefault="00950978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950978" w:rsidRDefault="00950978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017B83" w:rsidRDefault="00017B83" w:rsidP="00EE5AA6">
      <w:pPr>
        <w:widowControl w:val="0"/>
        <w:suppressAutoHyphens w:val="0"/>
        <w:autoSpaceDE w:val="0"/>
        <w:ind w:left="10635" w:firstLine="709"/>
        <w:rPr>
          <w:sz w:val="28"/>
          <w:szCs w:val="28"/>
        </w:rPr>
      </w:pPr>
    </w:p>
    <w:p w:rsidR="00EE5AA6" w:rsidRDefault="00EE5AA6" w:rsidP="00313EAD">
      <w:pPr>
        <w:widowControl w:val="0"/>
        <w:suppressAutoHyphens w:val="0"/>
        <w:autoSpaceDE w:val="0"/>
        <w:ind w:left="10635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E5AA6" w:rsidRDefault="00EE5AA6" w:rsidP="00313EAD">
      <w:pPr>
        <w:ind w:left="10773"/>
        <w:jc w:val="right"/>
        <w:rPr>
          <w:bCs/>
          <w:sz w:val="24"/>
          <w:szCs w:val="24"/>
        </w:rPr>
      </w:pPr>
      <w:r>
        <w:rPr>
          <w:sz w:val="28"/>
          <w:szCs w:val="28"/>
        </w:rPr>
        <w:t xml:space="preserve">к муниципальной программе </w:t>
      </w:r>
      <w:r w:rsidR="00017B83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E5AA6" w:rsidRDefault="00EE5AA6" w:rsidP="00EE5AA6">
      <w:pPr>
        <w:ind w:left="10773"/>
        <w:jc w:val="center"/>
        <w:rPr>
          <w:bCs/>
          <w:sz w:val="24"/>
          <w:szCs w:val="24"/>
        </w:rPr>
      </w:pP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>РАСХОДЫ</w:t>
      </w:r>
      <w:r>
        <w:rPr>
          <w:bCs/>
          <w:sz w:val="28"/>
          <w:szCs w:val="24"/>
        </w:rPr>
        <w:br/>
        <w:t xml:space="preserve">  бюджета поселения 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"/>
        <w:gridCol w:w="1446"/>
        <w:gridCol w:w="2382"/>
        <w:gridCol w:w="1100"/>
        <w:gridCol w:w="1026"/>
        <w:gridCol w:w="709"/>
        <w:gridCol w:w="708"/>
        <w:gridCol w:w="709"/>
        <w:gridCol w:w="851"/>
        <w:gridCol w:w="926"/>
        <w:gridCol w:w="66"/>
        <w:gridCol w:w="850"/>
        <w:gridCol w:w="851"/>
        <w:gridCol w:w="850"/>
        <w:gridCol w:w="851"/>
        <w:gridCol w:w="850"/>
        <w:gridCol w:w="611"/>
        <w:gridCol w:w="183"/>
      </w:tblGrid>
      <w:tr w:rsidR="00EE5AA6" w:rsidTr="00403144">
        <w:trPr>
          <w:trHeight w:val="559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</w:t>
            </w:r>
            <w:r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>
              <w:rPr>
                <w:spacing w:val="-6"/>
                <w:sz w:val="24"/>
                <w:szCs w:val="24"/>
              </w:rPr>
              <w:br/>
              <w:t xml:space="preserve">муниципальной    </w:t>
            </w:r>
            <w:r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Код бюджетной   </w:t>
            </w:r>
            <w:r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6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EE5AA6" w:rsidTr="00403144">
        <w:trPr>
          <w:trHeight w:val="1739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spacing w:line="223" w:lineRule="auto"/>
              <w:jc w:val="center"/>
            </w:pPr>
            <w:r>
              <w:rPr>
                <w:spacing w:val="-6"/>
                <w:sz w:val="24"/>
                <w:szCs w:val="24"/>
              </w:rPr>
              <w:t>2020</w:t>
            </w:r>
          </w:p>
        </w:tc>
      </w:tr>
      <w:tr w:rsidR="00EE5AA6" w:rsidTr="00403144">
        <w:trPr>
          <w:trHeight w:val="261"/>
          <w:tblHeader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66C10" w:rsidTr="00403144">
        <w:trPr>
          <w:trHeight w:val="27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</w:t>
            </w:r>
          </w:p>
          <w:p w:rsidR="00A66C10" w:rsidRDefault="00A66C10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 w:rsidP="00A66C10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A66C10" w:rsidTr="00313EAD">
        <w:trPr>
          <w:trHeight w:val="541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Углеродовского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 w:rsidP="00950F1F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Pr="006B502D" w:rsidRDefault="00A66C10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6206A9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2FD6" w:rsidTr="00313EAD">
        <w:trPr>
          <w:trHeight w:val="36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A2FD6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5080E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2FD6" w:rsidTr="00403144">
        <w:trPr>
          <w:trHeight w:val="360"/>
        </w:trPr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  <w:p w:rsidR="009A2FD6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Защита от чрезвы</w:t>
            </w:r>
            <w:r w:rsidRPr="00C131A4">
              <w:rPr>
                <w:sz w:val="24"/>
                <w:szCs w:val="24"/>
              </w:rPr>
              <w:softHyphen/>
              <w:t>чайных ситуаций</w:t>
            </w:r>
          </w:p>
          <w:p w:rsidR="009A2FD6" w:rsidRPr="00C131A4" w:rsidRDefault="009A2FD6" w:rsidP="00EE5AA6">
            <w:pPr>
              <w:autoSpaceDE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всего,</w:t>
            </w:r>
          </w:p>
          <w:p w:rsidR="009A2FD6" w:rsidRPr="00C131A4" w:rsidRDefault="009A2FD6" w:rsidP="00EE5AA6">
            <w:pPr>
              <w:autoSpaceDE w:val="0"/>
              <w:spacing w:line="230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3156B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3156B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4</w:t>
            </w:r>
            <w:r>
              <w:rPr>
                <w:bCs/>
                <w:color w:val="000000"/>
                <w:spacing w:val="-8"/>
                <w:sz w:val="24"/>
                <w:szCs w:val="24"/>
              </w:rPr>
              <w:t>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56B6">
              <w:rPr>
                <w:sz w:val="24"/>
                <w:szCs w:val="24"/>
              </w:rPr>
              <w:t>4,2</w:t>
            </w:r>
          </w:p>
        </w:tc>
      </w:tr>
      <w:tr w:rsidR="009A2FD6" w:rsidTr="00403144">
        <w:trPr>
          <w:trHeight w:val="623"/>
        </w:trPr>
        <w:tc>
          <w:tcPr>
            <w:tcW w:w="153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30" w:lineRule="auto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3156B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3156B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104,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r w:rsidRPr="00246E31">
              <w:rPr>
                <w:bCs/>
                <w:color w:val="000000"/>
                <w:spacing w:val="-8"/>
                <w:sz w:val="24"/>
                <w:szCs w:val="24"/>
              </w:rPr>
              <w:t>104,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r w:rsidRPr="00246E31">
              <w:rPr>
                <w:bCs/>
                <w:color w:val="000000"/>
                <w:spacing w:val="-8"/>
                <w:sz w:val="24"/>
                <w:szCs w:val="24"/>
              </w:rPr>
              <w:t>104,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2FD6" w:rsidRDefault="009A2FD6" w:rsidP="00950F1F">
            <w:r w:rsidRPr="00246E31">
              <w:rPr>
                <w:bCs/>
                <w:color w:val="000000"/>
                <w:spacing w:val="-8"/>
                <w:sz w:val="24"/>
                <w:szCs w:val="24"/>
              </w:rPr>
              <w:t>104,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r w:rsidRPr="00246E31">
              <w:rPr>
                <w:bCs/>
                <w:color w:val="000000"/>
                <w:spacing w:val="-8"/>
                <w:sz w:val="24"/>
                <w:szCs w:val="24"/>
              </w:rPr>
              <w:t>104,</w:t>
            </w:r>
            <w:r w:rsidR="003156B6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2FD6" w:rsidRPr="00C131A4" w:rsidRDefault="009A2FD6" w:rsidP="00E5080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2.2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D6" w:rsidRPr="004A6A6D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4A6A6D">
              <w:rPr>
                <w:sz w:val="24"/>
                <w:szCs w:val="24"/>
              </w:rPr>
              <w:t>Межбюджетные трансферты на осуществление полномочий по созданию, содержанию и организации деятельности аварийно-спасательного формирования на территории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r w:rsidRPr="00F1275A">
              <w:rPr>
                <w:bCs/>
                <w:color w:val="000000"/>
                <w:spacing w:val="-8"/>
                <w:sz w:val="24"/>
                <w:szCs w:val="24"/>
              </w:rPr>
              <w:t>94,2</w:t>
            </w:r>
          </w:p>
        </w:tc>
      </w:tr>
      <w:tr w:rsidR="009A2FD6" w:rsidTr="002A2C37">
        <w:trPr>
          <w:trHeight w:val="468"/>
        </w:trPr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>Обеспечение без</w:t>
            </w:r>
            <w:r w:rsidRPr="00C131A4">
              <w:rPr>
                <w:bCs/>
                <w:sz w:val="24"/>
                <w:szCs w:val="24"/>
              </w:rPr>
              <w:softHyphen/>
              <w:t xml:space="preserve">опасности </w:t>
            </w:r>
            <w:r>
              <w:rPr>
                <w:bCs/>
                <w:sz w:val="24"/>
                <w:szCs w:val="24"/>
              </w:rPr>
              <w:t>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всего,</w:t>
            </w:r>
          </w:p>
          <w:p w:rsidR="009A2FD6" w:rsidRPr="00C131A4" w:rsidRDefault="009A2FD6" w:rsidP="00EE5AA6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</w:tr>
      <w:tr w:rsidR="009A2FD6" w:rsidTr="00403144">
        <w:trPr>
          <w:trHeight w:val="468"/>
        </w:trPr>
        <w:tc>
          <w:tcPr>
            <w:tcW w:w="15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6206A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131A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Углеродовского городского</w:t>
            </w:r>
            <w:r w:rsidRPr="00C131A4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</w:tr>
      <w:tr w:rsidR="009A2FD6" w:rsidTr="00403144">
        <w:trPr>
          <w:trHeight w:val="275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мероприятие3.1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5080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131A4">
              <w:rPr>
                <w:bCs/>
                <w:sz w:val="24"/>
                <w:szCs w:val="24"/>
              </w:rPr>
              <w:t xml:space="preserve">предупреждение </w:t>
            </w:r>
            <w:r w:rsidRPr="00C131A4">
              <w:rPr>
                <w:sz w:val="24"/>
                <w:szCs w:val="24"/>
              </w:rPr>
              <w:t>происшествий на водных объектах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Pr="00C131A4" w:rsidRDefault="009A2FD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EE5AA6">
            <w:pPr>
              <w:autoSpaceDE w:val="0"/>
              <w:snapToGrid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D6" w:rsidRDefault="009A2FD6" w:rsidP="00950F1F">
            <w:r w:rsidRPr="003F2DCB"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</w:tr>
      <w:tr w:rsidR="00EE5AA6" w:rsidTr="00F64AB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5" w:type="dxa"/>
          <w:wAfter w:w="183" w:type="dxa"/>
        </w:trPr>
        <w:tc>
          <w:tcPr>
            <w:tcW w:w="4928" w:type="dxa"/>
            <w:gridSpan w:val="3"/>
            <w:shd w:val="clear" w:color="auto" w:fill="auto"/>
          </w:tcPr>
          <w:p w:rsidR="00EE5AA6" w:rsidRDefault="00EE5AA6" w:rsidP="00EE5AA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6"/>
            <w:shd w:val="clear" w:color="auto" w:fill="auto"/>
          </w:tcPr>
          <w:p w:rsidR="00EE5AA6" w:rsidRDefault="00EE5AA6" w:rsidP="00EE5AA6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gridSpan w:val="7"/>
            <w:shd w:val="clear" w:color="auto" w:fill="auto"/>
          </w:tcPr>
          <w:p w:rsidR="00403144" w:rsidRDefault="00403144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03144" w:rsidRDefault="00403144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03144" w:rsidRDefault="00403144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03144" w:rsidRDefault="00403144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D15453" w:rsidRDefault="00D15453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A6A6D" w:rsidRDefault="004A6A6D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D15453" w:rsidRDefault="00D15453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6206A9" w:rsidRDefault="006206A9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6206A9" w:rsidRDefault="006206A9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6206A9" w:rsidRDefault="006206A9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6206A9" w:rsidRDefault="006206A9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6206A9" w:rsidRDefault="006206A9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403144" w:rsidRDefault="00403144" w:rsidP="00EE5AA6">
            <w:pPr>
              <w:widowControl w:val="0"/>
              <w:autoSpaceDE w:val="0"/>
              <w:ind w:left="901"/>
              <w:rPr>
                <w:sz w:val="28"/>
                <w:szCs w:val="28"/>
              </w:rPr>
            </w:pPr>
          </w:p>
          <w:p w:rsidR="00EE5AA6" w:rsidRDefault="00EE5AA6" w:rsidP="00313EAD">
            <w:pPr>
              <w:widowControl w:val="0"/>
              <w:autoSpaceDE w:val="0"/>
              <w:ind w:left="9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 4 </w:t>
            </w:r>
          </w:p>
          <w:p w:rsidR="00EE5AA6" w:rsidRDefault="00EE5AA6" w:rsidP="00313EAD">
            <w:pPr>
              <w:widowControl w:val="0"/>
              <w:autoSpaceDE w:val="0"/>
              <w:ind w:left="901"/>
              <w:jc w:val="right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 w:rsidR="006206A9">
              <w:rPr>
                <w:sz w:val="28"/>
                <w:szCs w:val="28"/>
              </w:rPr>
              <w:t>Углеродовского городского</w:t>
            </w:r>
            <w:r>
              <w:rPr>
                <w:sz w:val="28"/>
                <w:szCs w:val="28"/>
              </w:rPr>
              <w:t xml:space="preserve">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РАСХОДЫ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за счет бюджета поселения, федерального бюджета, областного бюджета, бюджета района и внебюджетных источников 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 xml:space="preserve">на реализацию муниципальной программы </w:t>
      </w:r>
    </w:p>
    <w:p w:rsidR="00EE5AA6" w:rsidRDefault="00EE5AA6" w:rsidP="00EE5AA6">
      <w:pPr>
        <w:widowControl w:val="0"/>
        <w:autoSpaceDE w:val="0"/>
        <w:jc w:val="center"/>
        <w:rPr>
          <w:bCs/>
          <w:sz w:val="24"/>
          <w:szCs w:val="24"/>
        </w:rPr>
      </w:pPr>
    </w:p>
    <w:tbl>
      <w:tblPr>
        <w:tblW w:w="1505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4"/>
        <w:gridCol w:w="1441"/>
        <w:gridCol w:w="1561"/>
        <w:gridCol w:w="1457"/>
        <w:gridCol w:w="1215"/>
        <w:gridCol w:w="1135"/>
        <w:gridCol w:w="1135"/>
        <w:gridCol w:w="1155"/>
      </w:tblGrid>
      <w:tr w:rsidR="00EE5AA6" w:rsidTr="00A57A1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</w:t>
            </w:r>
            <w:r>
              <w:rPr>
                <w:sz w:val="24"/>
                <w:szCs w:val="24"/>
              </w:rPr>
              <w:br/>
              <w:t>муниципальной программы,</w:t>
            </w:r>
          </w:p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рублей), годы</w:t>
            </w:r>
          </w:p>
        </w:tc>
      </w:tr>
      <w:tr w:rsidR="00EE5AA6" w:rsidTr="00A57A1F">
        <w:trPr>
          <w:trHeight w:val="110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EE5AA6" w:rsidTr="00A57A1F">
        <w:trPr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A6" w:rsidRDefault="00EE5AA6" w:rsidP="00EE5AA6">
            <w:pPr>
              <w:autoSpaceDE w:val="0"/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66C10" w:rsidTr="00A57A1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right="-14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Муниципальная  </w:t>
            </w:r>
            <w:r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</w:t>
            </w:r>
            <w:r>
              <w:rPr>
                <w:sz w:val="24"/>
                <w:szCs w:val="24"/>
              </w:rPr>
              <w:softHyphen/>
              <w:t>вычайных ситуаций, обеспечение пожарной безопасности и безопасности людей на водных объектах</w:t>
            </w: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  <w:p w:rsidR="00A66C10" w:rsidRDefault="00A66C10" w:rsidP="00F64ABE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C31AC1" w:rsidTr="00A57A1F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C31AC1" w:rsidTr="00A57A1F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C31AC1" w:rsidTr="00A57A1F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A66C10" w:rsidTr="00A66C10">
        <w:trPr>
          <w:trHeight w:val="8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pPr>
              <w:snapToGrid w:val="0"/>
              <w:ind w:left="-73" w:right="-81" w:hanging="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C10" w:rsidRPr="006B502D" w:rsidRDefault="00A66C10" w:rsidP="00F110D6">
            <w:r w:rsidRPr="006B502D">
              <w:rPr>
                <w:bCs/>
                <w:color w:val="000000"/>
                <w:spacing w:val="-8"/>
                <w:sz w:val="24"/>
                <w:szCs w:val="24"/>
              </w:rPr>
              <w:t>144,2</w:t>
            </w:r>
          </w:p>
        </w:tc>
      </w:tr>
      <w:tr w:rsidR="00C31AC1" w:rsidTr="00A57A1F">
        <w:trPr>
          <w:trHeight w:val="5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Default="00C31AC1" w:rsidP="0040314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AC1" w:rsidRPr="006B502D" w:rsidRDefault="00C31AC1"/>
        </w:tc>
      </w:tr>
      <w:tr w:rsidR="00A66C10" w:rsidTr="00A57A1F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Подпрограмма 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C31AC1" w:rsidTr="00A57A1F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A66C10" w:rsidTr="00A57A1F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 w:rsidP="00F110D6">
            <w:pPr>
              <w:snapToGrid w:val="0"/>
              <w:spacing w:line="230" w:lineRule="auto"/>
              <w:ind w:left="-73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31AC1" w:rsidTr="00A57A1F">
        <w:trPr>
          <w:trHeight w:val="255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C1" w:rsidRDefault="00C31AC1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C1" w:rsidRDefault="00C31AC1"/>
        </w:tc>
      </w:tr>
      <w:tr w:rsidR="00A66C10" w:rsidTr="00A57A1F">
        <w:trPr>
          <w:trHeight w:val="5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Подпрограмма</w:t>
            </w:r>
            <w:proofErr w:type="gramStart"/>
            <w:r>
              <w:rPr>
                <w:spacing w:val="-8"/>
                <w:sz w:val="24"/>
                <w:szCs w:val="24"/>
              </w:rPr>
              <w:t>2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99,2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104,2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104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57A1F">
        <w:trPr>
          <w:trHeight w:val="55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57A1F">
        <w:trPr>
          <w:trHeight w:val="552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99</w:t>
            </w:r>
            <w:r w:rsidR="00A66C10">
              <w:rPr>
                <w:bCs/>
                <w:color w:val="000000"/>
                <w:spacing w:val="-8"/>
                <w:sz w:val="24"/>
                <w:szCs w:val="24"/>
              </w:rPr>
              <w:t>,2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  <w:r w:rsidR="00A66C10" w:rsidRPr="00F1275A">
              <w:rPr>
                <w:bCs/>
                <w:color w:val="000000"/>
                <w:spacing w:val="-8"/>
                <w:sz w:val="24"/>
                <w:szCs w:val="24"/>
              </w:rPr>
              <w:t>4,2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104,2</w:t>
            </w:r>
          </w:p>
        </w:tc>
      </w:tr>
      <w:tr w:rsidR="00A66C10" w:rsidTr="00A57A1F">
        <w:trPr>
          <w:trHeight w:val="552"/>
        </w:trPr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95337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ind w:left="-146" w:right="-145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Подпрограмма3.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</w:t>
            </w:r>
            <w:r w:rsidR="00584AD2">
              <w:rPr>
                <w:sz w:val="24"/>
                <w:szCs w:val="24"/>
              </w:rPr>
              <w:t>на водных объектах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</w:tr>
      <w:tr w:rsidR="00A66C10" w:rsidTr="00A9533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F110D6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9533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95337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ind w:left="-146" w:right="-145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  <w:tr w:rsidR="00A66C10" w:rsidTr="00A57A1F">
        <w:trPr>
          <w:trHeight w:val="544"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pPr>
              <w:snapToGrid w:val="0"/>
              <w:spacing w:line="228" w:lineRule="auto"/>
              <w:ind w:left="-73" w:right="-81"/>
              <w:jc w:val="center"/>
              <w:rPr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13,8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3156B6" w:rsidP="00F110D6">
            <w:r>
              <w:rPr>
                <w:bCs/>
                <w:color w:val="000000"/>
                <w:spacing w:val="-8"/>
                <w:sz w:val="24"/>
                <w:szCs w:val="24"/>
              </w:rPr>
              <w:t>30,0</w:t>
            </w:r>
          </w:p>
        </w:tc>
      </w:tr>
      <w:tr w:rsidR="00A66C10" w:rsidTr="00A57A1F">
        <w:trPr>
          <w:trHeight w:val="544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EE5AA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 w:rsidP="00A57A1F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C10" w:rsidRDefault="00A66C1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10" w:rsidRDefault="00A66C10"/>
        </w:tc>
      </w:tr>
    </w:tbl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EE5AA6" w:rsidRDefault="00EE5AA6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EE5AA6" w:rsidRDefault="00EE5AA6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E5AA6" w:rsidRDefault="006206A9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>Углеродовского городского</w:t>
      </w:r>
      <w:r w:rsidR="00EE5AA6">
        <w:rPr>
          <w:sz w:val="28"/>
          <w:szCs w:val="28"/>
        </w:rPr>
        <w:t xml:space="preserve"> поселения</w:t>
      </w:r>
    </w:p>
    <w:p w:rsidR="00EE5AA6" w:rsidRDefault="00EE5AA6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«Защита населения и территории </w:t>
      </w:r>
    </w:p>
    <w:p w:rsidR="00EE5AA6" w:rsidRDefault="00EE5AA6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чрезвычайных ситуаций, </w:t>
      </w:r>
    </w:p>
    <w:p w:rsidR="00EE5AA6" w:rsidRDefault="00EE5AA6" w:rsidP="00EE5AA6">
      <w:pPr>
        <w:widowControl w:val="0"/>
        <w:autoSpaceDE w:val="0"/>
        <w:ind w:left="9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и </w:t>
      </w:r>
    </w:p>
    <w:p w:rsidR="00EE5AA6" w:rsidRDefault="00EE5AA6" w:rsidP="00EE5AA6">
      <w:pPr>
        <w:widowControl w:val="0"/>
        <w:autoSpaceDE w:val="0"/>
        <w:ind w:left="901"/>
        <w:jc w:val="right"/>
        <w:rPr>
          <w:bCs/>
          <w:sz w:val="24"/>
          <w:szCs w:val="24"/>
        </w:rPr>
      </w:pPr>
      <w:r>
        <w:rPr>
          <w:sz w:val="28"/>
          <w:szCs w:val="28"/>
        </w:rPr>
        <w:t>безопасности людей на водных объектах»</w:t>
      </w:r>
    </w:p>
    <w:p w:rsidR="00EE5AA6" w:rsidRDefault="00EE5AA6">
      <w:pPr>
        <w:widowControl w:val="0"/>
        <w:autoSpaceDE w:val="0"/>
        <w:jc w:val="center"/>
        <w:rPr>
          <w:bCs/>
          <w:sz w:val="24"/>
          <w:szCs w:val="24"/>
        </w:rPr>
      </w:pPr>
    </w:p>
    <w:p w:rsidR="001202FB" w:rsidRDefault="001202FB">
      <w:pPr>
        <w:widowControl w:val="0"/>
        <w:autoSpaceDE w:val="0"/>
        <w:jc w:val="center"/>
        <w:rPr>
          <w:bCs/>
          <w:sz w:val="28"/>
          <w:szCs w:val="24"/>
        </w:rPr>
      </w:pPr>
      <w:r>
        <w:rPr>
          <w:bCs/>
          <w:sz w:val="24"/>
          <w:szCs w:val="24"/>
        </w:rPr>
        <w:t>СВЕДЕНИЯ</w:t>
      </w:r>
    </w:p>
    <w:p w:rsidR="001202FB" w:rsidRDefault="001202FB">
      <w:pPr>
        <w:widowControl w:val="0"/>
        <w:autoSpaceDE w:val="0"/>
        <w:jc w:val="center"/>
        <w:rPr>
          <w:bCs/>
          <w:sz w:val="24"/>
          <w:szCs w:val="24"/>
        </w:rPr>
      </w:pPr>
      <w:r>
        <w:rPr>
          <w:bCs/>
          <w:sz w:val="28"/>
          <w:szCs w:val="24"/>
        </w:rPr>
        <w:t>о методике расчета показателя (индикатора) муниципальной программы</w:t>
      </w:r>
    </w:p>
    <w:p w:rsidR="001202FB" w:rsidRDefault="001202FB">
      <w:pPr>
        <w:widowControl w:val="0"/>
        <w:autoSpaceDE w:val="0"/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5776"/>
        <w:gridCol w:w="3741"/>
      </w:tblGrid>
      <w:tr w:rsidR="001202FB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 показателя</w:t>
            </w:r>
          </w:p>
          <w:p w:rsidR="001202FB" w:rsidRDefault="001202F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r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расчета показателя (формула) и </w:t>
            </w:r>
          </w:p>
          <w:p w:rsidR="001202FB" w:rsidRDefault="001202F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</w:pPr>
            <w:r>
              <w:rPr>
                <w:sz w:val="24"/>
                <w:szCs w:val="24"/>
              </w:rPr>
              <w:t xml:space="preserve">Базовые показатели   </w:t>
            </w:r>
            <w:r>
              <w:rPr>
                <w:sz w:val="24"/>
                <w:szCs w:val="24"/>
              </w:rPr>
              <w:br/>
              <w:t>(используемые  в формуле)</w:t>
            </w:r>
          </w:p>
        </w:tc>
      </w:tr>
      <w:tr w:rsidR="001202FB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02FB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6206A9">
            <w:pPr>
              <w:snapToGrid w:val="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</w:t>
            </w:r>
            <w:r>
              <w:rPr>
                <w:bCs/>
                <w:spacing w:val="-6"/>
                <w:sz w:val="24"/>
                <w:szCs w:val="24"/>
              </w:rPr>
              <w:t xml:space="preserve">Количество обученных специалистов </w:t>
            </w:r>
            <w:r w:rsidR="006206A9">
              <w:rPr>
                <w:bCs/>
                <w:spacing w:val="-6"/>
                <w:sz w:val="24"/>
                <w:szCs w:val="24"/>
              </w:rPr>
              <w:t>Углеродовского городского</w:t>
            </w:r>
            <w:r>
              <w:rPr>
                <w:bCs/>
                <w:spacing w:val="-6"/>
                <w:sz w:val="24"/>
                <w:szCs w:val="24"/>
              </w:rPr>
              <w:t xml:space="preserve"> поселения</w:t>
            </w:r>
            <w:r w:rsidR="00EE5AA6">
              <w:rPr>
                <w:bCs/>
                <w:spacing w:val="-6"/>
                <w:sz w:val="24"/>
                <w:szCs w:val="24"/>
              </w:rPr>
              <w:t xml:space="preserve"> к действиям  при  возникновении чрезвычайных ситуаций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определяется согласно ежегодному плану обучения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 – 12 человек</w:t>
            </w:r>
          </w:p>
        </w:tc>
      </w:tr>
      <w:tr w:rsidR="001202FB">
        <w:trPr>
          <w:trHeight w:val="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>
              <w:rPr>
                <w:bCs/>
                <w:sz w:val="24"/>
                <w:szCs w:val="24"/>
              </w:rPr>
              <w:t xml:space="preserve"> 2. Охват населения оповещаемого муниципальной системой оповещения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1202FB" w:rsidRDefault="001202FB">
            <w:pPr>
              <w:autoSpaceDE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 = </w:t>
            </w:r>
            <w:proofErr w:type="spellStart"/>
            <w:r>
              <w:rPr>
                <w:sz w:val="24"/>
                <w:szCs w:val="24"/>
              </w:rPr>
              <w:t>Кф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* 100%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</w:t>
            </w:r>
            <w:proofErr w:type="gramEnd"/>
            <w:r>
              <w:rPr>
                <w:bCs/>
                <w:sz w:val="24"/>
                <w:szCs w:val="24"/>
              </w:rPr>
              <w:t xml:space="preserve"> – количество оповещаемого населения</w:t>
            </w:r>
          </w:p>
          <w:p w:rsidR="001202FB" w:rsidRDefault="001202FB">
            <w:pPr>
              <w:autoSpaceDE w:val="0"/>
              <w:jc w:val="center"/>
              <w:rPr>
                <w:rFonts w:cs="Calibri"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Кф</w:t>
            </w:r>
            <w:proofErr w:type="spellEnd"/>
            <w:r>
              <w:rPr>
                <w:bCs/>
                <w:sz w:val="24"/>
                <w:szCs w:val="24"/>
              </w:rPr>
              <w:t xml:space="preserve"> – количество оповещаемого населения на 2012 год (1,9 тыс. человек)</w:t>
            </w:r>
          </w:p>
          <w:p w:rsidR="001202FB" w:rsidRDefault="001202FB" w:rsidP="007566E4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sz w:val="24"/>
                <w:szCs w:val="24"/>
              </w:rPr>
              <w:t>Кн</w:t>
            </w:r>
            <w:proofErr w:type="spellEnd"/>
            <w:r>
              <w:rPr>
                <w:rFonts w:cs="Calibri"/>
                <w:bCs/>
                <w:sz w:val="24"/>
                <w:szCs w:val="24"/>
              </w:rPr>
              <w:t xml:space="preserve"> – количество населения </w:t>
            </w:r>
            <w:r w:rsidR="007566E4">
              <w:rPr>
                <w:rFonts w:cs="Calibri"/>
                <w:bCs/>
                <w:sz w:val="24"/>
                <w:szCs w:val="24"/>
              </w:rPr>
              <w:t>Углеродовского городского</w:t>
            </w:r>
            <w:r>
              <w:rPr>
                <w:rFonts w:cs="Calibri"/>
                <w:bCs/>
                <w:sz w:val="24"/>
                <w:szCs w:val="24"/>
              </w:rPr>
              <w:t xml:space="preserve"> поселения  (2,8 тыс. человек)</w:t>
            </w:r>
          </w:p>
        </w:tc>
      </w:tr>
      <w:tr w:rsidR="001202FB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>
              <w:rPr>
                <w:bCs/>
                <w:sz w:val="24"/>
                <w:szCs w:val="24"/>
              </w:rPr>
              <w:t xml:space="preserve"> 2.1 Количество информации о профилактических мероприятиях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7566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Показатель определяется в виде суммы показателей выездов специалистов </w:t>
            </w:r>
            <w:r w:rsidR="007566E4">
              <w:rPr>
                <w:spacing w:val="-4"/>
                <w:sz w:val="24"/>
                <w:szCs w:val="24"/>
              </w:rPr>
              <w:t>Углеродовского городского</w:t>
            </w:r>
            <w:r>
              <w:rPr>
                <w:spacing w:val="-4"/>
                <w:sz w:val="24"/>
                <w:szCs w:val="24"/>
              </w:rPr>
              <w:t xml:space="preserve"> поселения на чрезвычайные ситуации и происшествия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 w:rsidP="007566E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показатель – количество выездов специалистов </w:t>
            </w:r>
            <w:r w:rsidR="007566E4">
              <w:rPr>
                <w:sz w:val="24"/>
                <w:szCs w:val="24"/>
              </w:rPr>
              <w:t xml:space="preserve">Углеродовского городского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1202FB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2.2. Количество закупленных современных образцов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5D3C7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определен согласно ежегодному плану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показатель – количество </w:t>
            </w:r>
            <w:r>
              <w:rPr>
                <w:bCs/>
                <w:sz w:val="24"/>
                <w:szCs w:val="24"/>
              </w:rPr>
              <w:t>закупленных современных образцов средств индивидуальной защиты</w:t>
            </w:r>
          </w:p>
        </w:tc>
      </w:tr>
      <w:tr w:rsidR="001202FB">
        <w:trPr>
          <w:trHeight w:val="11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 w:rsidP="007566E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3.. Количество лекций и бесед, проведенных в общеобразовательных и других учебных заведениях </w:t>
            </w:r>
            <w:r w:rsidR="007566E4">
              <w:rPr>
                <w:sz w:val="24"/>
                <w:szCs w:val="24"/>
              </w:rPr>
              <w:t>Углеродовского городского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Показатель определяется в виде суммы количества лекций и бесед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2FB" w:rsidRDefault="001202FB">
            <w:pPr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 xml:space="preserve">Базовый показатель – количество лекций и бесед, проведенных в общеобразовательных и других учебных </w:t>
            </w:r>
          </w:p>
        </w:tc>
      </w:tr>
    </w:tbl>
    <w:p w:rsidR="001202FB" w:rsidRDefault="001202FB">
      <w:pPr>
        <w:autoSpaceDE w:val="0"/>
        <w:rPr>
          <w:bCs/>
          <w:sz w:val="16"/>
          <w:szCs w:val="16"/>
        </w:rPr>
      </w:pPr>
    </w:p>
    <w:p w:rsidR="001202FB" w:rsidRDefault="001202FB">
      <w:pPr>
        <w:autoSpaceDE w:val="0"/>
        <w:rPr>
          <w:sz w:val="28"/>
          <w:szCs w:val="28"/>
        </w:rPr>
        <w:sectPr w:rsidR="001202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76" w:right="820" w:bottom="850" w:left="1134" w:header="720" w:footer="708" w:gutter="0"/>
          <w:cols w:space="720"/>
          <w:docGrid w:linePitch="360"/>
        </w:sectPr>
      </w:pPr>
    </w:p>
    <w:p w:rsidR="001202FB" w:rsidRDefault="001202FB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</w:t>
      </w:r>
      <w:r w:rsidR="00313E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202FB" w:rsidRDefault="001202FB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202FB" w:rsidRDefault="001202FB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</w:p>
    <w:p w:rsidR="007566E4" w:rsidRDefault="007566E4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Углеродовского </w:t>
      </w:r>
    </w:p>
    <w:p w:rsidR="007566E4" w:rsidRDefault="007566E4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</w:t>
      </w:r>
    </w:p>
    <w:p w:rsidR="001202FB" w:rsidRDefault="001202FB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193D40" w:rsidRDefault="00193D40" w:rsidP="00193D40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24.10.13 № 87                       </w:t>
      </w:r>
    </w:p>
    <w:p w:rsidR="001202FB" w:rsidRDefault="001202FB">
      <w:pPr>
        <w:widowControl w:val="0"/>
        <w:autoSpaceDE w:val="0"/>
        <w:ind w:firstLine="720"/>
        <w:jc w:val="right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1202FB" w:rsidRDefault="001202FB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1202FB" w:rsidRDefault="001202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202FB" w:rsidRDefault="001202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правовых актов  Администрации </w:t>
      </w:r>
      <w:r w:rsidR="007566E4">
        <w:rPr>
          <w:sz w:val="28"/>
          <w:szCs w:val="28"/>
        </w:rPr>
        <w:t>Углеродовского городского</w:t>
      </w:r>
      <w:r>
        <w:rPr>
          <w:sz w:val="28"/>
          <w:szCs w:val="28"/>
        </w:rPr>
        <w:t xml:space="preserve"> поселения,  реализация которых прекращается с 1 января 2014 года</w:t>
      </w:r>
    </w:p>
    <w:p w:rsidR="00FB378D" w:rsidRDefault="00FB378D" w:rsidP="00FB378D">
      <w:pPr>
        <w:suppressAutoHyphens w:val="0"/>
        <w:jc w:val="both"/>
        <w:rPr>
          <w:sz w:val="28"/>
          <w:szCs w:val="28"/>
          <w:lang w:eastAsia="ru-RU"/>
        </w:rPr>
      </w:pPr>
    </w:p>
    <w:p w:rsidR="00FB378D" w:rsidRPr="00FB378D" w:rsidRDefault="00FB378D" w:rsidP="00FB378D">
      <w:pPr>
        <w:suppressAutoHyphens w:val="0"/>
        <w:jc w:val="both"/>
        <w:rPr>
          <w:sz w:val="28"/>
          <w:szCs w:val="28"/>
          <w:lang w:eastAsia="ru-RU"/>
        </w:rPr>
      </w:pPr>
      <w:r w:rsidRPr="00FB378D">
        <w:rPr>
          <w:sz w:val="28"/>
          <w:szCs w:val="28"/>
          <w:lang w:eastAsia="ru-RU"/>
        </w:rPr>
        <w:t xml:space="preserve">1.Постановление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szCs w:val="28"/>
          <w:lang w:eastAsia="ru-RU"/>
        </w:rPr>
        <w:t>поселения</w:t>
      </w:r>
      <w:proofErr w:type="spellEnd"/>
      <w:r w:rsidRPr="00FB378D">
        <w:rPr>
          <w:sz w:val="28"/>
          <w:szCs w:val="28"/>
          <w:lang w:eastAsia="ru-RU"/>
        </w:rPr>
        <w:t xml:space="preserve">  от </w:t>
      </w:r>
      <w:r w:rsidR="006A4276">
        <w:rPr>
          <w:sz w:val="28"/>
          <w:szCs w:val="28"/>
          <w:lang w:eastAsia="ru-RU"/>
        </w:rPr>
        <w:t>27</w:t>
      </w:r>
      <w:r w:rsidRPr="00FB378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="006A4276">
        <w:rPr>
          <w:sz w:val="28"/>
          <w:szCs w:val="28"/>
          <w:lang w:eastAsia="ru-RU"/>
        </w:rPr>
        <w:t>2</w:t>
      </w:r>
      <w:r w:rsidRPr="00FB378D">
        <w:rPr>
          <w:sz w:val="28"/>
          <w:szCs w:val="28"/>
          <w:lang w:eastAsia="ru-RU"/>
        </w:rPr>
        <w:t>.2010г №</w:t>
      </w:r>
      <w:r w:rsidR="006A4276">
        <w:rPr>
          <w:sz w:val="28"/>
          <w:szCs w:val="28"/>
          <w:lang w:eastAsia="ru-RU"/>
        </w:rPr>
        <w:t>67</w:t>
      </w:r>
      <w:r w:rsidR="006A4276">
        <w:rPr>
          <w:lang w:eastAsia="ru-RU"/>
        </w:rPr>
        <w:t>«</w:t>
      </w:r>
      <w:r w:rsidRPr="00FB378D">
        <w:rPr>
          <w:sz w:val="28"/>
          <w:lang w:eastAsia="ru-RU"/>
        </w:rPr>
        <w:t>Об утверждении  долгосрочной целевой программы «</w:t>
      </w:r>
      <w:r>
        <w:rPr>
          <w:sz w:val="28"/>
          <w:lang w:eastAsia="ru-RU"/>
        </w:rPr>
        <w:t xml:space="preserve">Пожарная безопасность и защита населения территорий муниципального </w:t>
      </w:r>
      <w:proofErr w:type="spellStart"/>
      <w:r>
        <w:rPr>
          <w:sz w:val="28"/>
          <w:lang w:eastAsia="ru-RU"/>
        </w:rPr>
        <w:t>образования</w:t>
      </w:r>
      <w:r w:rsidRPr="00FB378D">
        <w:rPr>
          <w:bCs/>
          <w:sz w:val="28"/>
          <w:szCs w:val="28"/>
          <w:lang w:eastAsia="ru-RU"/>
        </w:rPr>
        <w:t>Углеродовского</w:t>
      </w:r>
      <w:proofErr w:type="spellEnd"/>
      <w:r w:rsidRPr="00FB378D">
        <w:rPr>
          <w:bCs/>
          <w:sz w:val="28"/>
          <w:szCs w:val="28"/>
          <w:lang w:eastAsia="ru-RU"/>
        </w:rPr>
        <w:t xml:space="preserve">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lang w:eastAsia="ru-RU"/>
        </w:rPr>
        <w:t>поселения</w:t>
      </w:r>
      <w:proofErr w:type="spellEnd"/>
      <w:r w:rsidRPr="00FB378D">
        <w:rPr>
          <w:sz w:val="28"/>
          <w:lang w:eastAsia="ru-RU"/>
        </w:rPr>
        <w:t xml:space="preserve">  </w:t>
      </w:r>
      <w:r>
        <w:rPr>
          <w:sz w:val="28"/>
          <w:lang w:eastAsia="ru-RU"/>
        </w:rPr>
        <w:t xml:space="preserve">от чрезвычайных ситуаций </w:t>
      </w:r>
      <w:r w:rsidRPr="00FB378D">
        <w:rPr>
          <w:sz w:val="28"/>
          <w:lang w:eastAsia="ru-RU"/>
        </w:rPr>
        <w:t>на 201</w:t>
      </w:r>
      <w:r>
        <w:rPr>
          <w:sz w:val="28"/>
          <w:lang w:eastAsia="ru-RU"/>
        </w:rPr>
        <w:t>1</w:t>
      </w:r>
      <w:r w:rsidRPr="00FB378D">
        <w:rPr>
          <w:sz w:val="28"/>
          <w:lang w:eastAsia="ru-RU"/>
        </w:rPr>
        <w:t>-201</w:t>
      </w:r>
      <w:r>
        <w:rPr>
          <w:sz w:val="28"/>
          <w:lang w:eastAsia="ru-RU"/>
        </w:rPr>
        <w:t>3</w:t>
      </w:r>
      <w:r w:rsidRPr="00FB378D">
        <w:rPr>
          <w:sz w:val="28"/>
          <w:lang w:eastAsia="ru-RU"/>
        </w:rPr>
        <w:t xml:space="preserve"> годы»;</w:t>
      </w:r>
    </w:p>
    <w:p w:rsidR="00FB378D" w:rsidRPr="00FB378D" w:rsidRDefault="00FB378D" w:rsidP="006A4276">
      <w:pPr>
        <w:suppressAutoHyphens w:val="0"/>
        <w:jc w:val="both"/>
        <w:rPr>
          <w:sz w:val="28"/>
          <w:szCs w:val="28"/>
          <w:lang w:eastAsia="ru-RU"/>
        </w:rPr>
      </w:pPr>
      <w:r w:rsidRPr="00FB378D">
        <w:rPr>
          <w:sz w:val="28"/>
          <w:szCs w:val="28"/>
          <w:lang w:eastAsia="ru-RU"/>
        </w:rPr>
        <w:t xml:space="preserve">2. Постановление Администрации </w:t>
      </w:r>
      <w:r w:rsidRPr="00FB378D">
        <w:rPr>
          <w:bCs/>
          <w:sz w:val="28"/>
          <w:szCs w:val="28"/>
          <w:lang w:eastAsia="ru-RU"/>
        </w:rPr>
        <w:t>Углеродовского городского</w:t>
      </w:r>
      <w:r w:rsidRPr="00FB378D">
        <w:rPr>
          <w:sz w:val="28"/>
          <w:szCs w:val="28"/>
          <w:lang w:eastAsia="ru-RU"/>
        </w:rPr>
        <w:t xml:space="preserve"> поселения  от 1</w:t>
      </w:r>
      <w:r w:rsidR="006A4276">
        <w:rPr>
          <w:sz w:val="28"/>
          <w:szCs w:val="28"/>
          <w:lang w:eastAsia="ru-RU"/>
        </w:rPr>
        <w:t>1.07</w:t>
      </w:r>
      <w:r w:rsidRPr="00FB378D">
        <w:rPr>
          <w:sz w:val="28"/>
          <w:szCs w:val="28"/>
          <w:lang w:eastAsia="ru-RU"/>
        </w:rPr>
        <w:t>.201</w:t>
      </w:r>
      <w:r w:rsidR="006A4276">
        <w:rPr>
          <w:sz w:val="28"/>
          <w:szCs w:val="28"/>
          <w:lang w:eastAsia="ru-RU"/>
        </w:rPr>
        <w:t>1</w:t>
      </w:r>
      <w:r w:rsidRPr="00FB378D">
        <w:rPr>
          <w:sz w:val="28"/>
          <w:szCs w:val="28"/>
          <w:lang w:eastAsia="ru-RU"/>
        </w:rPr>
        <w:t>г №</w:t>
      </w:r>
      <w:r w:rsidR="006A4276">
        <w:rPr>
          <w:sz w:val="28"/>
          <w:szCs w:val="28"/>
          <w:lang w:eastAsia="ru-RU"/>
        </w:rPr>
        <w:t>39</w:t>
      </w:r>
      <w:r w:rsidRPr="00FB378D">
        <w:rPr>
          <w:sz w:val="28"/>
          <w:lang w:eastAsia="ru-RU"/>
        </w:rPr>
        <w:t xml:space="preserve">«О  внесении изменений в 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lang w:eastAsia="ru-RU"/>
        </w:rPr>
        <w:t>поселения</w:t>
      </w:r>
      <w:proofErr w:type="spellEnd"/>
      <w:r w:rsidR="006A4276">
        <w:rPr>
          <w:sz w:val="28"/>
          <w:lang w:eastAsia="ru-RU"/>
        </w:rPr>
        <w:t xml:space="preserve"> от 27.12.10г. №67</w:t>
      </w:r>
      <w:r w:rsidRPr="00FB378D">
        <w:rPr>
          <w:sz w:val="28"/>
          <w:lang w:eastAsia="ru-RU"/>
        </w:rPr>
        <w:t xml:space="preserve"> «</w:t>
      </w:r>
      <w:r w:rsidR="006A4276">
        <w:rPr>
          <w:lang w:eastAsia="ru-RU"/>
        </w:rPr>
        <w:t>«</w:t>
      </w:r>
      <w:r w:rsidR="006A4276" w:rsidRPr="00FB378D">
        <w:rPr>
          <w:sz w:val="28"/>
          <w:lang w:eastAsia="ru-RU"/>
        </w:rPr>
        <w:t>Об утверждении  долгосрочной целевой программы «</w:t>
      </w:r>
      <w:r w:rsidR="006A4276">
        <w:rPr>
          <w:sz w:val="28"/>
          <w:lang w:eastAsia="ru-RU"/>
        </w:rPr>
        <w:t xml:space="preserve">Пожарная безопасность и защита населения территорий муниципального </w:t>
      </w:r>
      <w:proofErr w:type="spellStart"/>
      <w:r w:rsidR="006A4276">
        <w:rPr>
          <w:sz w:val="28"/>
          <w:lang w:eastAsia="ru-RU"/>
        </w:rPr>
        <w:t>образования</w:t>
      </w:r>
      <w:r w:rsidR="006A4276" w:rsidRPr="00FB378D">
        <w:rPr>
          <w:bCs/>
          <w:sz w:val="28"/>
          <w:szCs w:val="28"/>
          <w:lang w:eastAsia="ru-RU"/>
        </w:rPr>
        <w:t>Углеродовского</w:t>
      </w:r>
      <w:proofErr w:type="spellEnd"/>
      <w:r w:rsidR="006A4276" w:rsidRPr="00FB378D">
        <w:rPr>
          <w:bCs/>
          <w:sz w:val="28"/>
          <w:szCs w:val="28"/>
          <w:lang w:eastAsia="ru-RU"/>
        </w:rPr>
        <w:t xml:space="preserve"> </w:t>
      </w:r>
      <w:proofErr w:type="spellStart"/>
      <w:r w:rsidR="006A4276" w:rsidRPr="00FB378D">
        <w:rPr>
          <w:bCs/>
          <w:sz w:val="28"/>
          <w:szCs w:val="28"/>
          <w:lang w:eastAsia="ru-RU"/>
        </w:rPr>
        <w:t>городского</w:t>
      </w:r>
      <w:r w:rsidR="006A4276" w:rsidRPr="00FB378D">
        <w:rPr>
          <w:sz w:val="28"/>
          <w:lang w:eastAsia="ru-RU"/>
        </w:rPr>
        <w:t>поселения</w:t>
      </w:r>
      <w:proofErr w:type="spellEnd"/>
      <w:r w:rsidR="006A4276" w:rsidRPr="00FB378D">
        <w:rPr>
          <w:sz w:val="28"/>
          <w:lang w:eastAsia="ru-RU"/>
        </w:rPr>
        <w:t xml:space="preserve">  </w:t>
      </w:r>
      <w:r w:rsidR="006A4276">
        <w:rPr>
          <w:sz w:val="28"/>
          <w:lang w:eastAsia="ru-RU"/>
        </w:rPr>
        <w:t xml:space="preserve">от чрезвычайных ситуаций </w:t>
      </w:r>
      <w:r w:rsidR="006A4276" w:rsidRPr="00FB378D">
        <w:rPr>
          <w:sz w:val="28"/>
          <w:lang w:eastAsia="ru-RU"/>
        </w:rPr>
        <w:t>на 201</w:t>
      </w:r>
      <w:r w:rsidR="006A4276">
        <w:rPr>
          <w:sz w:val="28"/>
          <w:lang w:eastAsia="ru-RU"/>
        </w:rPr>
        <w:t>1</w:t>
      </w:r>
      <w:r w:rsidR="006A4276" w:rsidRPr="00FB378D">
        <w:rPr>
          <w:sz w:val="28"/>
          <w:lang w:eastAsia="ru-RU"/>
        </w:rPr>
        <w:t>-201</w:t>
      </w:r>
      <w:r w:rsidR="006A4276">
        <w:rPr>
          <w:sz w:val="28"/>
          <w:lang w:eastAsia="ru-RU"/>
        </w:rPr>
        <w:t>3</w:t>
      </w:r>
      <w:r w:rsidR="006A4276" w:rsidRPr="00FB378D">
        <w:rPr>
          <w:sz w:val="28"/>
          <w:lang w:eastAsia="ru-RU"/>
        </w:rPr>
        <w:t xml:space="preserve"> годы»;</w:t>
      </w:r>
    </w:p>
    <w:p w:rsidR="00FB378D" w:rsidRPr="00FB378D" w:rsidRDefault="00FB378D" w:rsidP="006A4276">
      <w:pPr>
        <w:suppressAutoHyphens w:val="0"/>
        <w:jc w:val="both"/>
        <w:rPr>
          <w:sz w:val="28"/>
          <w:szCs w:val="28"/>
          <w:lang w:eastAsia="ru-RU"/>
        </w:rPr>
      </w:pPr>
      <w:r w:rsidRPr="00FB378D">
        <w:rPr>
          <w:sz w:val="28"/>
          <w:szCs w:val="28"/>
          <w:lang w:eastAsia="ru-RU"/>
        </w:rPr>
        <w:t xml:space="preserve">3. Постановление Администрации </w:t>
      </w:r>
      <w:r w:rsidRPr="00FB378D">
        <w:rPr>
          <w:bCs/>
          <w:sz w:val="28"/>
          <w:szCs w:val="28"/>
          <w:lang w:eastAsia="ru-RU"/>
        </w:rPr>
        <w:t>Углеродовского городского</w:t>
      </w:r>
      <w:r w:rsidRPr="00FB378D">
        <w:rPr>
          <w:sz w:val="28"/>
          <w:szCs w:val="28"/>
          <w:lang w:eastAsia="ru-RU"/>
        </w:rPr>
        <w:t xml:space="preserve"> поселения  от 31.08.2011г №5</w:t>
      </w:r>
      <w:r w:rsidR="006A4276">
        <w:rPr>
          <w:sz w:val="28"/>
          <w:szCs w:val="28"/>
          <w:lang w:eastAsia="ru-RU"/>
        </w:rPr>
        <w:t>3</w:t>
      </w:r>
      <w:r w:rsidRPr="00FB378D">
        <w:rPr>
          <w:sz w:val="28"/>
          <w:lang w:eastAsia="ru-RU"/>
        </w:rPr>
        <w:t xml:space="preserve">«О  внесении изменений в 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lang w:eastAsia="ru-RU"/>
        </w:rPr>
        <w:t>поселения</w:t>
      </w:r>
      <w:proofErr w:type="spellEnd"/>
      <w:r w:rsidRPr="00FB378D">
        <w:rPr>
          <w:sz w:val="28"/>
          <w:lang w:eastAsia="ru-RU"/>
        </w:rPr>
        <w:t xml:space="preserve"> « Об утверждении  </w:t>
      </w:r>
      <w:r w:rsidR="006A4276">
        <w:rPr>
          <w:sz w:val="28"/>
          <w:lang w:eastAsia="ru-RU"/>
        </w:rPr>
        <w:t xml:space="preserve">муниципальной </w:t>
      </w:r>
      <w:r w:rsidRPr="00FB378D">
        <w:rPr>
          <w:sz w:val="28"/>
          <w:lang w:eastAsia="ru-RU"/>
        </w:rPr>
        <w:t xml:space="preserve">долгосрочной целевой программы </w:t>
      </w:r>
      <w:r w:rsidR="006A4276" w:rsidRPr="00FB378D">
        <w:rPr>
          <w:sz w:val="28"/>
          <w:lang w:eastAsia="ru-RU"/>
        </w:rPr>
        <w:t xml:space="preserve"> «</w:t>
      </w:r>
      <w:r w:rsidR="006A4276">
        <w:rPr>
          <w:sz w:val="28"/>
          <w:lang w:eastAsia="ru-RU"/>
        </w:rPr>
        <w:t xml:space="preserve">Пожарная безопасность и защита населения территорий муниципального </w:t>
      </w:r>
      <w:proofErr w:type="spellStart"/>
      <w:r w:rsidR="006A4276">
        <w:rPr>
          <w:sz w:val="28"/>
          <w:lang w:eastAsia="ru-RU"/>
        </w:rPr>
        <w:t>образования</w:t>
      </w:r>
      <w:r w:rsidR="006A4276" w:rsidRPr="00FB378D">
        <w:rPr>
          <w:bCs/>
          <w:sz w:val="28"/>
          <w:szCs w:val="28"/>
          <w:lang w:eastAsia="ru-RU"/>
        </w:rPr>
        <w:t>Углеродовского</w:t>
      </w:r>
      <w:proofErr w:type="spellEnd"/>
      <w:r w:rsidR="006A4276" w:rsidRPr="00FB378D">
        <w:rPr>
          <w:bCs/>
          <w:sz w:val="28"/>
          <w:szCs w:val="28"/>
          <w:lang w:eastAsia="ru-RU"/>
        </w:rPr>
        <w:t xml:space="preserve"> </w:t>
      </w:r>
      <w:proofErr w:type="spellStart"/>
      <w:r w:rsidR="006A4276" w:rsidRPr="00FB378D">
        <w:rPr>
          <w:bCs/>
          <w:sz w:val="28"/>
          <w:szCs w:val="28"/>
          <w:lang w:eastAsia="ru-RU"/>
        </w:rPr>
        <w:t>городского</w:t>
      </w:r>
      <w:r w:rsidR="006A4276" w:rsidRPr="00FB378D">
        <w:rPr>
          <w:sz w:val="28"/>
          <w:lang w:eastAsia="ru-RU"/>
        </w:rPr>
        <w:t>поселения</w:t>
      </w:r>
      <w:proofErr w:type="spellEnd"/>
      <w:r w:rsidR="006A4276" w:rsidRPr="00FB378D">
        <w:rPr>
          <w:sz w:val="28"/>
          <w:lang w:eastAsia="ru-RU"/>
        </w:rPr>
        <w:t xml:space="preserve">  </w:t>
      </w:r>
      <w:r w:rsidR="006A4276">
        <w:rPr>
          <w:sz w:val="28"/>
          <w:lang w:eastAsia="ru-RU"/>
        </w:rPr>
        <w:t xml:space="preserve">от чрезвычайных ситуаций </w:t>
      </w:r>
      <w:r w:rsidR="006A4276" w:rsidRPr="00FB378D">
        <w:rPr>
          <w:sz w:val="28"/>
          <w:lang w:eastAsia="ru-RU"/>
        </w:rPr>
        <w:t>на 201</w:t>
      </w:r>
      <w:r w:rsidR="006A4276">
        <w:rPr>
          <w:sz w:val="28"/>
          <w:lang w:eastAsia="ru-RU"/>
        </w:rPr>
        <w:t>1</w:t>
      </w:r>
      <w:r w:rsidR="006A4276" w:rsidRPr="00FB378D">
        <w:rPr>
          <w:sz w:val="28"/>
          <w:lang w:eastAsia="ru-RU"/>
        </w:rPr>
        <w:t>-201</w:t>
      </w:r>
      <w:r w:rsidR="006A4276">
        <w:rPr>
          <w:sz w:val="28"/>
          <w:lang w:eastAsia="ru-RU"/>
        </w:rPr>
        <w:t>3</w:t>
      </w:r>
      <w:r w:rsidR="006A4276" w:rsidRPr="00FB378D">
        <w:rPr>
          <w:sz w:val="28"/>
          <w:lang w:eastAsia="ru-RU"/>
        </w:rPr>
        <w:t xml:space="preserve"> годы»;</w:t>
      </w:r>
    </w:p>
    <w:p w:rsidR="00FB378D" w:rsidRPr="00FB378D" w:rsidRDefault="00FB378D" w:rsidP="006A4276">
      <w:pPr>
        <w:suppressAutoHyphens w:val="0"/>
        <w:jc w:val="both"/>
        <w:rPr>
          <w:sz w:val="28"/>
          <w:szCs w:val="28"/>
          <w:lang w:eastAsia="ru-RU"/>
        </w:rPr>
      </w:pPr>
      <w:r w:rsidRPr="00FB378D">
        <w:rPr>
          <w:sz w:val="28"/>
          <w:szCs w:val="28"/>
          <w:lang w:eastAsia="ru-RU"/>
        </w:rPr>
        <w:t xml:space="preserve">4.  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szCs w:val="28"/>
          <w:lang w:eastAsia="ru-RU"/>
        </w:rPr>
        <w:t>поселения</w:t>
      </w:r>
      <w:proofErr w:type="spellEnd"/>
      <w:r w:rsidRPr="00FB378D">
        <w:rPr>
          <w:sz w:val="28"/>
          <w:szCs w:val="28"/>
          <w:lang w:eastAsia="ru-RU"/>
        </w:rPr>
        <w:t xml:space="preserve">  от 2</w:t>
      </w:r>
      <w:r w:rsidR="006A4276">
        <w:rPr>
          <w:sz w:val="28"/>
          <w:szCs w:val="28"/>
          <w:lang w:eastAsia="ru-RU"/>
        </w:rPr>
        <w:t>8</w:t>
      </w:r>
      <w:r w:rsidRPr="00FB378D">
        <w:rPr>
          <w:sz w:val="28"/>
          <w:szCs w:val="28"/>
          <w:lang w:eastAsia="ru-RU"/>
        </w:rPr>
        <w:t>.0</w:t>
      </w:r>
      <w:r w:rsidR="006A4276">
        <w:rPr>
          <w:sz w:val="28"/>
          <w:szCs w:val="28"/>
          <w:lang w:eastAsia="ru-RU"/>
        </w:rPr>
        <w:t>8</w:t>
      </w:r>
      <w:r w:rsidRPr="00FB378D">
        <w:rPr>
          <w:sz w:val="28"/>
          <w:szCs w:val="28"/>
          <w:lang w:eastAsia="ru-RU"/>
        </w:rPr>
        <w:t>.201</w:t>
      </w:r>
      <w:r w:rsidR="006A4276">
        <w:rPr>
          <w:sz w:val="28"/>
          <w:szCs w:val="28"/>
          <w:lang w:eastAsia="ru-RU"/>
        </w:rPr>
        <w:t>2</w:t>
      </w:r>
      <w:r w:rsidRPr="00FB378D">
        <w:rPr>
          <w:sz w:val="28"/>
          <w:szCs w:val="28"/>
          <w:lang w:eastAsia="ru-RU"/>
        </w:rPr>
        <w:t>г №</w:t>
      </w:r>
      <w:r w:rsidR="006A4276">
        <w:rPr>
          <w:sz w:val="28"/>
          <w:szCs w:val="28"/>
          <w:lang w:eastAsia="ru-RU"/>
        </w:rPr>
        <w:t>54</w:t>
      </w:r>
      <w:r w:rsidRPr="00FB378D">
        <w:rPr>
          <w:sz w:val="28"/>
          <w:lang w:eastAsia="ru-RU"/>
        </w:rPr>
        <w:t xml:space="preserve">« Об утверждении </w:t>
      </w:r>
      <w:proofErr w:type="spellStart"/>
      <w:r w:rsidR="006A4276">
        <w:rPr>
          <w:sz w:val="28"/>
          <w:lang w:eastAsia="ru-RU"/>
        </w:rPr>
        <w:t>муниципальнойдолгосрочной</w:t>
      </w:r>
      <w:proofErr w:type="spellEnd"/>
      <w:r w:rsidR="006A4276">
        <w:rPr>
          <w:sz w:val="28"/>
          <w:lang w:eastAsia="ru-RU"/>
        </w:rPr>
        <w:t xml:space="preserve"> целевой программы </w:t>
      </w:r>
      <w:r w:rsidR="006A4276" w:rsidRPr="00FB378D">
        <w:rPr>
          <w:sz w:val="28"/>
          <w:lang w:eastAsia="ru-RU"/>
        </w:rPr>
        <w:t>«</w:t>
      </w:r>
      <w:r w:rsidR="006A4276">
        <w:rPr>
          <w:sz w:val="28"/>
          <w:lang w:eastAsia="ru-RU"/>
        </w:rPr>
        <w:t xml:space="preserve">Пожарная безопасность и защита населения территорий муниципального </w:t>
      </w:r>
      <w:proofErr w:type="spellStart"/>
      <w:r w:rsidR="006A4276">
        <w:rPr>
          <w:sz w:val="28"/>
          <w:lang w:eastAsia="ru-RU"/>
        </w:rPr>
        <w:t>образования</w:t>
      </w:r>
      <w:r w:rsidR="006A4276" w:rsidRPr="00FB378D">
        <w:rPr>
          <w:bCs/>
          <w:sz w:val="28"/>
          <w:szCs w:val="28"/>
          <w:lang w:eastAsia="ru-RU"/>
        </w:rPr>
        <w:t>Углеродовского</w:t>
      </w:r>
      <w:proofErr w:type="spellEnd"/>
      <w:r w:rsidR="006A4276" w:rsidRPr="00FB378D">
        <w:rPr>
          <w:bCs/>
          <w:sz w:val="28"/>
          <w:szCs w:val="28"/>
          <w:lang w:eastAsia="ru-RU"/>
        </w:rPr>
        <w:t xml:space="preserve"> </w:t>
      </w:r>
      <w:proofErr w:type="spellStart"/>
      <w:r w:rsidR="006A4276" w:rsidRPr="00FB378D">
        <w:rPr>
          <w:bCs/>
          <w:sz w:val="28"/>
          <w:szCs w:val="28"/>
          <w:lang w:eastAsia="ru-RU"/>
        </w:rPr>
        <w:t>городского</w:t>
      </w:r>
      <w:r w:rsidR="006A4276" w:rsidRPr="00FB378D">
        <w:rPr>
          <w:sz w:val="28"/>
          <w:lang w:eastAsia="ru-RU"/>
        </w:rPr>
        <w:t>поселения</w:t>
      </w:r>
      <w:proofErr w:type="spellEnd"/>
      <w:r w:rsidR="006A4276" w:rsidRPr="00FB378D">
        <w:rPr>
          <w:sz w:val="28"/>
          <w:lang w:eastAsia="ru-RU"/>
        </w:rPr>
        <w:t xml:space="preserve">  </w:t>
      </w:r>
      <w:r w:rsidR="006A4276">
        <w:rPr>
          <w:sz w:val="28"/>
          <w:lang w:eastAsia="ru-RU"/>
        </w:rPr>
        <w:t xml:space="preserve">от чрезвычайных ситуаций </w:t>
      </w:r>
      <w:r w:rsidR="006A4276" w:rsidRPr="00FB378D">
        <w:rPr>
          <w:sz w:val="28"/>
          <w:lang w:eastAsia="ru-RU"/>
        </w:rPr>
        <w:t>на 201</w:t>
      </w:r>
      <w:r w:rsidR="006A4276">
        <w:rPr>
          <w:sz w:val="28"/>
          <w:lang w:eastAsia="ru-RU"/>
        </w:rPr>
        <w:t>5</w:t>
      </w:r>
      <w:r w:rsidR="006A4276" w:rsidRPr="00FB378D">
        <w:rPr>
          <w:sz w:val="28"/>
          <w:lang w:eastAsia="ru-RU"/>
        </w:rPr>
        <w:t>-201</w:t>
      </w:r>
      <w:r w:rsidR="006A4276">
        <w:rPr>
          <w:sz w:val="28"/>
          <w:lang w:eastAsia="ru-RU"/>
        </w:rPr>
        <w:t>7</w:t>
      </w:r>
      <w:r w:rsidR="006A4276" w:rsidRPr="00FB378D">
        <w:rPr>
          <w:sz w:val="28"/>
          <w:lang w:eastAsia="ru-RU"/>
        </w:rPr>
        <w:t xml:space="preserve"> годы»;</w:t>
      </w:r>
    </w:p>
    <w:p w:rsidR="00FB378D" w:rsidRPr="00FB378D" w:rsidRDefault="00FB378D" w:rsidP="00FB378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378D">
        <w:rPr>
          <w:sz w:val="28"/>
          <w:szCs w:val="28"/>
          <w:lang w:eastAsia="ru-RU"/>
        </w:rPr>
        <w:t xml:space="preserve">7. 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szCs w:val="28"/>
          <w:lang w:eastAsia="ru-RU"/>
        </w:rPr>
        <w:t>поселения</w:t>
      </w:r>
      <w:proofErr w:type="spellEnd"/>
      <w:r w:rsidRPr="00FB378D">
        <w:rPr>
          <w:sz w:val="28"/>
          <w:szCs w:val="28"/>
          <w:lang w:eastAsia="ru-RU"/>
        </w:rPr>
        <w:t xml:space="preserve">  от 16.08.2013г №63</w:t>
      </w:r>
      <w:r w:rsidRPr="00FB378D">
        <w:rPr>
          <w:sz w:val="28"/>
          <w:lang w:eastAsia="ru-RU"/>
        </w:rPr>
        <w:t xml:space="preserve">«О  внесении изменений в Постановление Администрации </w:t>
      </w:r>
      <w:r w:rsidRPr="00FB378D">
        <w:rPr>
          <w:bCs/>
          <w:sz w:val="28"/>
          <w:szCs w:val="28"/>
          <w:lang w:eastAsia="ru-RU"/>
        </w:rPr>
        <w:t xml:space="preserve">Углеродовского </w:t>
      </w:r>
      <w:proofErr w:type="spellStart"/>
      <w:r w:rsidRPr="00FB378D">
        <w:rPr>
          <w:bCs/>
          <w:sz w:val="28"/>
          <w:szCs w:val="28"/>
          <w:lang w:eastAsia="ru-RU"/>
        </w:rPr>
        <w:t>городского</w:t>
      </w:r>
      <w:r w:rsidRPr="00FB378D">
        <w:rPr>
          <w:sz w:val="28"/>
          <w:lang w:eastAsia="ru-RU"/>
        </w:rPr>
        <w:t>поселения</w:t>
      </w:r>
      <w:proofErr w:type="spellEnd"/>
      <w:r w:rsidRPr="00FB378D">
        <w:rPr>
          <w:sz w:val="28"/>
          <w:lang w:eastAsia="ru-RU"/>
        </w:rPr>
        <w:t xml:space="preserve"> от </w:t>
      </w:r>
      <w:r w:rsidR="00961D33">
        <w:rPr>
          <w:sz w:val="28"/>
          <w:lang w:eastAsia="ru-RU"/>
        </w:rPr>
        <w:t>27.12</w:t>
      </w:r>
      <w:r w:rsidRPr="00FB378D">
        <w:rPr>
          <w:sz w:val="28"/>
          <w:lang w:eastAsia="ru-RU"/>
        </w:rPr>
        <w:t>.10г.№6</w:t>
      </w:r>
      <w:r w:rsidR="00961D33">
        <w:rPr>
          <w:sz w:val="28"/>
          <w:lang w:eastAsia="ru-RU"/>
        </w:rPr>
        <w:t>7</w:t>
      </w:r>
      <w:r w:rsidRPr="00FB378D">
        <w:rPr>
          <w:sz w:val="28"/>
          <w:lang w:eastAsia="ru-RU"/>
        </w:rPr>
        <w:t>».</w:t>
      </w:r>
    </w:p>
    <w:sectPr w:rsidR="00FB378D" w:rsidRPr="00FB378D" w:rsidSect="007712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76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58" w:rsidRDefault="00983E58">
      <w:r>
        <w:separator/>
      </w:r>
    </w:p>
  </w:endnote>
  <w:endnote w:type="continuationSeparator" w:id="0">
    <w:p w:rsidR="00983E58" w:rsidRDefault="009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>
    <w:pPr>
      <w:pStyle w:val="aa"/>
      <w:ind w:right="360"/>
    </w:pPr>
  </w:p>
  <w:p w:rsidR="00983E58" w:rsidRDefault="00983E58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2A1AE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2A1AE1">
      <w:rPr>
        <w:noProof/>
      </w:rPr>
      <w:t>35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2A1AE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95pt;height:11.45pt;z-index:251657728;mso-wrap-distance-left:0;mso-wrap-distance-right:0;mso-position-horizontal-relative:page" stroked="f">
          <v:fill opacity="0" color2="black"/>
          <v:textbox inset="0,0,0,0">
            <w:txbxContent>
              <w:p w:rsidR="00983E58" w:rsidRDefault="00983E5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1AE1">
                  <w:rPr>
                    <w:rStyle w:val="a3"/>
                    <w:noProof/>
                  </w:rPr>
                  <w:t>36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58" w:rsidRDefault="00983E58">
      <w:r>
        <w:separator/>
      </w:r>
    </w:p>
  </w:footnote>
  <w:footnote w:type="continuationSeparator" w:id="0">
    <w:p w:rsidR="00983E58" w:rsidRDefault="0098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58" w:rsidRDefault="00983E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5pt;height:12.1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556D063B"/>
    <w:multiLevelType w:val="hybridMultilevel"/>
    <w:tmpl w:val="4DF4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17B83"/>
    <w:rsid w:val="000307CF"/>
    <w:rsid w:val="00031EBD"/>
    <w:rsid w:val="00034235"/>
    <w:rsid w:val="00034CF4"/>
    <w:rsid w:val="000D0AD8"/>
    <w:rsid w:val="000E0119"/>
    <w:rsid w:val="000E1C89"/>
    <w:rsid w:val="001202FB"/>
    <w:rsid w:val="00122DAE"/>
    <w:rsid w:val="00133DCB"/>
    <w:rsid w:val="00174383"/>
    <w:rsid w:val="00193D40"/>
    <w:rsid w:val="001A677C"/>
    <w:rsid w:val="001A76D0"/>
    <w:rsid w:val="001C0D93"/>
    <w:rsid w:val="001C4541"/>
    <w:rsid w:val="00217BC9"/>
    <w:rsid w:val="002A1AE1"/>
    <w:rsid w:val="002A2C37"/>
    <w:rsid w:val="002C46C4"/>
    <w:rsid w:val="00311061"/>
    <w:rsid w:val="00313EAD"/>
    <w:rsid w:val="003156B6"/>
    <w:rsid w:val="003267A4"/>
    <w:rsid w:val="0032691F"/>
    <w:rsid w:val="00336732"/>
    <w:rsid w:val="00357718"/>
    <w:rsid w:val="00377935"/>
    <w:rsid w:val="003E5C9F"/>
    <w:rsid w:val="0040113F"/>
    <w:rsid w:val="004011BD"/>
    <w:rsid w:val="00403144"/>
    <w:rsid w:val="00414276"/>
    <w:rsid w:val="00431CDE"/>
    <w:rsid w:val="004449C9"/>
    <w:rsid w:val="004A5452"/>
    <w:rsid w:val="004A6A6D"/>
    <w:rsid w:val="0053051D"/>
    <w:rsid w:val="00584AD2"/>
    <w:rsid w:val="00592B28"/>
    <w:rsid w:val="005B0733"/>
    <w:rsid w:val="005D3C77"/>
    <w:rsid w:val="005F537C"/>
    <w:rsid w:val="006051CC"/>
    <w:rsid w:val="006206A9"/>
    <w:rsid w:val="006243B7"/>
    <w:rsid w:val="0065529D"/>
    <w:rsid w:val="0065760F"/>
    <w:rsid w:val="00676A84"/>
    <w:rsid w:val="006A4276"/>
    <w:rsid w:val="006B502D"/>
    <w:rsid w:val="006C6373"/>
    <w:rsid w:val="006D6EA6"/>
    <w:rsid w:val="006F584B"/>
    <w:rsid w:val="006F5B59"/>
    <w:rsid w:val="00723821"/>
    <w:rsid w:val="0073738A"/>
    <w:rsid w:val="0074604D"/>
    <w:rsid w:val="007516A8"/>
    <w:rsid w:val="007566E4"/>
    <w:rsid w:val="0077124A"/>
    <w:rsid w:val="007A16D6"/>
    <w:rsid w:val="007B627A"/>
    <w:rsid w:val="00810ADB"/>
    <w:rsid w:val="00872B84"/>
    <w:rsid w:val="00895222"/>
    <w:rsid w:val="008965A1"/>
    <w:rsid w:val="008A392A"/>
    <w:rsid w:val="008C6F7F"/>
    <w:rsid w:val="008F7B13"/>
    <w:rsid w:val="0092288A"/>
    <w:rsid w:val="00950978"/>
    <w:rsid w:val="00950F1F"/>
    <w:rsid w:val="0095251B"/>
    <w:rsid w:val="00961D33"/>
    <w:rsid w:val="00974747"/>
    <w:rsid w:val="00983E58"/>
    <w:rsid w:val="009A2FD6"/>
    <w:rsid w:val="009E3DCB"/>
    <w:rsid w:val="009E5019"/>
    <w:rsid w:val="00A57A1F"/>
    <w:rsid w:val="00A66C10"/>
    <w:rsid w:val="00A9523C"/>
    <w:rsid w:val="00A95337"/>
    <w:rsid w:val="00AC61A3"/>
    <w:rsid w:val="00AE5591"/>
    <w:rsid w:val="00B41F7A"/>
    <w:rsid w:val="00B647B8"/>
    <w:rsid w:val="00B728AE"/>
    <w:rsid w:val="00BA2A30"/>
    <w:rsid w:val="00C131A4"/>
    <w:rsid w:val="00C31AC1"/>
    <w:rsid w:val="00C85B09"/>
    <w:rsid w:val="00CA4129"/>
    <w:rsid w:val="00CD516A"/>
    <w:rsid w:val="00D07BEB"/>
    <w:rsid w:val="00D15453"/>
    <w:rsid w:val="00D215C4"/>
    <w:rsid w:val="00D216D3"/>
    <w:rsid w:val="00D2444D"/>
    <w:rsid w:val="00D7607E"/>
    <w:rsid w:val="00D84447"/>
    <w:rsid w:val="00DC3F77"/>
    <w:rsid w:val="00DD7A99"/>
    <w:rsid w:val="00DF004E"/>
    <w:rsid w:val="00E029A6"/>
    <w:rsid w:val="00E23DCC"/>
    <w:rsid w:val="00E3289E"/>
    <w:rsid w:val="00E443B4"/>
    <w:rsid w:val="00E5080E"/>
    <w:rsid w:val="00E97A41"/>
    <w:rsid w:val="00ED331D"/>
    <w:rsid w:val="00EE5AA6"/>
    <w:rsid w:val="00EE5C7B"/>
    <w:rsid w:val="00F00965"/>
    <w:rsid w:val="00F110D6"/>
    <w:rsid w:val="00F245CD"/>
    <w:rsid w:val="00F32DCF"/>
    <w:rsid w:val="00F35ED5"/>
    <w:rsid w:val="00F64ABE"/>
    <w:rsid w:val="00FB378D"/>
    <w:rsid w:val="00FC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4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7124A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7124A"/>
    <w:pPr>
      <w:keepNext/>
      <w:tabs>
        <w:tab w:val="num" w:pos="0"/>
      </w:tabs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77124A"/>
  </w:style>
  <w:style w:type="character" w:customStyle="1" w:styleId="10">
    <w:name w:val="Основной шрифт абзаца1"/>
    <w:rsid w:val="0077124A"/>
  </w:style>
  <w:style w:type="character" w:styleId="a3">
    <w:name w:val="page number"/>
    <w:basedOn w:val="10"/>
    <w:rsid w:val="0077124A"/>
  </w:style>
  <w:style w:type="character" w:customStyle="1" w:styleId="4">
    <w:name w:val="Знак Знак4"/>
    <w:rsid w:val="0077124A"/>
    <w:rPr>
      <w:rFonts w:ascii="AG Souvenir" w:hAnsi="AG Souvenir" w:cs="AG Souvenir"/>
      <w:b/>
      <w:spacing w:val="38"/>
      <w:sz w:val="28"/>
    </w:rPr>
  </w:style>
  <w:style w:type="character" w:customStyle="1" w:styleId="11">
    <w:name w:val="Знак Знак1"/>
    <w:rsid w:val="0077124A"/>
  </w:style>
  <w:style w:type="character" w:customStyle="1" w:styleId="21">
    <w:name w:val="Знак Знак2"/>
    <w:rsid w:val="0077124A"/>
  </w:style>
  <w:style w:type="character" w:customStyle="1" w:styleId="a4">
    <w:name w:val="Знак Знак"/>
    <w:rsid w:val="0077124A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77124A"/>
    <w:rPr>
      <w:sz w:val="28"/>
    </w:rPr>
  </w:style>
  <w:style w:type="paragraph" w:customStyle="1" w:styleId="a5">
    <w:name w:val="Заголовок"/>
    <w:basedOn w:val="a"/>
    <w:next w:val="a6"/>
    <w:rsid w:val="0077124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7124A"/>
    <w:rPr>
      <w:sz w:val="28"/>
    </w:rPr>
  </w:style>
  <w:style w:type="paragraph" w:styleId="a7">
    <w:name w:val="List"/>
    <w:basedOn w:val="a6"/>
    <w:rsid w:val="0077124A"/>
    <w:rPr>
      <w:rFonts w:cs="Mangal"/>
    </w:rPr>
  </w:style>
  <w:style w:type="paragraph" w:styleId="a8">
    <w:name w:val="caption"/>
    <w:basedOn w:val="a"/>
    <w:qFormat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7124A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712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7124A"/>
    <w:pPr>
      <w:suppressLineNumbers/>
    </w:pPr>
    <w:rPr>
      <w:rFonts w:cs="Mangal"/>
    </w:rPr>
  </w:style>
  <w:style w:type="paragraph" w:styleId="a9">
    <w:name w:val="Body Text Indent"/>
    <w:basedOn w:val="a"/>
    <w:rsid w:val="0077124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7124A"/>
    <w:pPr>
      <w:jc w:val="center"/>
    </w:pPr>
    <w:rPr>
      <w:sz w:val="28"/>
    </w:rPr>
  </w:style>
  <w:style w:type="paragraph" w:styleId="aa">
    <w:name w:val="footer"/>
    <w:basedOn w:val="a"/>
    <w:rsid w:val="0077124A"/>
  </w:style>
  <w:style w:type="paragraph" w:styleId="ab">
    <w:name w:val="header"/>
    <w:basedOn w:val="a"/>
    <w:rsid w:val="0077124A"/>
  </w:style>
  <w:style w:type="paragraph" w:customStyle="1" w:styleId="ac">
    <w:name w:val="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77124A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7712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d">
    <w:name w:val="Знак Знак Знак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77124A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77124A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77124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4">
    <w:name w:val="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77124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77124A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e">
    <w:name w:val="Balloon Text"/>
    <w:basedOn w:val="a"/>
    <w:rsid w:val="0077124A"/>
    <w:rPr>
      <w:rFonts w:ascii="Segoe UI" w:hAnsi="Segoe UI" w:cs="Segoe UI"/>
      <w:bCs/>
      <w:sz w:val="18"/>
      <w:szCs w:val="18"/>
    </w:rPr>
  </w:style>
  <w:style w:type="paragraph" w:styleId="af">
    <w:name w:val="List Paragraph"/>
    <w:basedOn w:val="a"/>
    <w:qFormat/>
    <w:rsid w:val="0077124A"/>
    <w:pPr>
      <w:ind w:left="720"/>
    </w:pPr>
  </w:style>
  <w:style w:type="paragraph" w:customStyle="1" w:styleId="WW-">
    <w:name w:val="WW-Знак"/>
    <w:basedOn w:val="a"/>
    <w:rsid w:val="0077124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0">
    <w:name w:val="Содержимое таблицы"/>
    <w:basedOn w:val="a"/>
    <w:rsid w:val="0077124A"/>
    <w:pPr>
      <w:suppressLineNumbers/>
    </w:pPr>
  </w:style>
  <w:style w:type="paragraph" w:customStyle="1" w:styleId="af1">
    <w:name w:val="Заголовок таблицы"/>
    <w:basedOn w:val="af0"/>
    <w:rsid w:val="0077124A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771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EE43-0317-4A14-8C7A-FDA0DEE7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36</Pages>
  <Words>8594</Words>
  <Characters>48990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dc:description/>
  <cp:lastModifiedBy>User</cp:lastModifiedBy>
  <cp:revision>11</cp:revision>
  <cp:lastPrinted>2014-06-09T04:56:00Z</cp:lastPrinted>
  <dcterms:created xsi:type="dcterms:W3CDTF">2013-11-06T10:53:00Z</dcterms:created>
  <dcterms:modified xsi:type="dcterms:W3CDTF">2014-06-26T12:00:00Z</dcterms:modified>
</cp:coreProperties>
</file>